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F9" w:rsidRPr="00416729" w:rsidRDefault="00E375F9" w:rsidP="00E375F9">
      <w:pPr>
        <w:pStyle w:val="AralkYok"/>
        <w:spacing w:line="360" w:lineRule="auto"/>
        <w:ind w:firstLine="708"/>
        <w:jc w:val="both"/>
        <w:rPr>
          <w:rFonts w:ascii="Tahoma" w:hAnsi="Tahoma" w:cs="Tahoma"/>
          <w:b/>
        </w:rPr>
      </w:pPr>
      <w:r w:rsidRPr="00416729">
        <w:rPr>
          <w:rFonts w:ascii="Tahoma" w:hAnsi="Tahoma" w:cs="Tahoma"/>
          <w:b/>
        </w:rPr>
        <w:t xml:space="preserve">TBMM 9/8 SAYILI MECLİS SORUŞTURMA </w:t>
      </w:r>
    </w:p>
    <w:p w:rsidR="00E375F9" w:rsidRPr="00416729" w:rsidRDefault="00E375F9" w:rsidP="00E375F9">
      <w:pPr>
        <w:pStyle w:val="AralkYok"/>
        <w:spacing w:line="360" w:lineRule="auto"/>
        <w:ind w:firstLine="708"/>
        <w:jc w:val="both"/>
        <w:rPr>
          <w:rFonts w:ascii="Tahoma" w:hAnsi="Tahoma" w:cs="Tahoma"/>
          <w:b/>
        </w:rPr>
      </w:pPr>
      <w:r w:rsidRPr="00416729">
        <w:rPr>
          <w:rFonts w:ascii="Tahoma" w:hAnsi="Tahoma" w:cs="Tahoma"/>
          <w:b/>
        </w:rPr>
        <w:t>KOMİSYONU BAŞKANLIĞINA</w:t>
      </w:r>
    </w:p>
    <w:p w:rsidR="00E375F9" w:rsidRDefault="00E375F9" w:rsidP="00E375F9">
      <w:pPr>
        <w:spacing w:line="360" w:lineRule="auto"/>
        <w:ind w:firstLine="708"/>
        <w:rPr>
          <w:rFonts w:ascii="Tahoma" w:hAnsi="Tahoma" w:cs="Tahoma"/>
          <w:b/>
        </w:rPr>
      </w:pPr>
    </w:p>
    <w:p w:rsidR="00E375F9" w:rsidRDefault="00E375F9" w:rsidP="00E375F9">
      <w:pPr>
        <w:spacing w:line="360" w:lineRule="auto"/>
        <w:ind w:firstLine="708"/>
        <w:rPr>
          <w:rFonts w:ascii="Tahoma" w:hAnsi="Tahoma" w:cs="Tahoma"/>
        </w:rPr>
      </w:pPr>
    </w:p>
    <w:p w:rsidR="00E375F9" w:rsidRDefault="00E375F9" w:rsidP="00E375F9">
      <w:pPr>
        <w:spacing w:line="360" w:lineRule="auto"/>
        <w:ind w:left="708" w:hanging="708"/>
        <w:jc w:val="both"/>
        <w:rPr>
          <w:rFonts w:ascii="Tahoma" w:hAnsi="Tahoma" w:cs="Tahoma"/>
          <w:b/>
          <w:u w:val="single"/>
        </w:rPr>
      </w:pPr>
      <w:r>
        <w:rPr>
          <w:rFonts w:ascii="Tahoma" w:hAnsi="Tahoma" w:cs="Tahoma"/>
          <w:b/>
          <w:u w:val="single"/>
        </w:rPr>
        <w:t>DİLEKÇEYİ VEREN:</w:t>
      </w:r>
      <w:r>
        <w:rPr>
          <w:rFonts w:ascii="Tahoma" w:hAnsi="Tahoma" w:cs="Tahoma"/>
          <w:b/>
        </w:rPr>
        <w:t xml:space="preserve"> EGEMEN BAĞIŞ </w:t>
      </w:r>
    </w:p>
    <w:p w:rsidR="00E375F9" w:rsidRDefault="00E375F9" w:rsidP="00E375F9">
      <w:pPr>
        <w:spacing w:line="360" w:lineRule="auto"/>
        <w:jc w:val="both"/>
        <w:rPr>
          <w:rFonts w:ascii="Tahoma" w:hAnsi="Tahoma" w:cs="Tahoma"/>
          <w:bCs/>
        </w:rPr>
      </w:pPr>
      <w:r>
        <w:rPr>
          <w:rFonts w:ascii="Tahoma" w:hAnsi="Tahoma" w:cs="Tahoma"/>
          <w:b/>
          <w:u w:val="single"/>
        </w:rPr>
        <w:t>MÜDAFİİ</w:t>
      </w:r>
      <w:r>
        <w:rPr>
          <w:rFonts w:ascii="Tahoma" w:hAnsi="Tahoma" w:cs="Tahoma"/>
          <w:b/>
        </w:rPr>
        <w:t>: AV. DR. BÜLENT H. ACAR</w:t>
      </w:r>
      <w:r w:rsidR="00241F1A">
        <w:rPr>
          <w:rFonts w:ascii="Tahoma" w:hAnsi="Tahoma" w:cs="Tahoma"/>
          <w:bCs/>
        </w:rPr>
        <w:t>, İran Caddesi 17/401</w:t>
      </w:r>
      <w:r>
        <w:rPr>
          <w:rFonts w:ascii="Tahoma" w:hAnsi="Tahoma" w:cs="Tahoma"/>
          <w:bCs/>
        </w:rPr>
        <w:t xml:space="preserve"> A Blok Kavaklıdere - Ankara</w:t>
      </w:r>
    </w:p>
    <w:p w:rsidR="00E375F9" w:rsidRDefault="00E375F9" w:rsidP="00E375F9">
      <w:pPr>
        <w:pStyle w:val="AralkYok"/>
        <w:spacing w:line="360" w:lineRule="auto"/>
        <w:jc w:val="both"/>
        <w:rPr>
          <w:rFonts w:ascii="Tahoma" w:hAnsi="Tahoma" w:cs="Tahoma"/>
          <w:b/>
        </w:rPr>
      </w:pPr>
      <w:r w:rsidRPr="00810D8A">
        <w:rPr>
          <w:rFonts w:ascii="Tahoma" w:hAnsi="Tahoma" w:cs="Tahoma"/>
          <w:b/>
          <w:u w:val="single"/>
        </w:rPr>
        <w:t>KONU VE İSTEM</w:t>
      </w:r>
      <w:r w:rsidRPr="00810D8A">
        <w:rPr>
          <w:rFonts w:ascii="Tahoma" w:hAnsi="Tahoma" w:cs="Tahoma"/>
          <w:b/>
        </w:rPr>
        <w:t xml:space="preserve">: </w:t>
      </w:r>
      <w:r w:rsidRPr="00D97894">
        <w:rPr>
          <w:rFonts w:ascii="Tahoma" w:hAnsi="Tahoma" w:cs="Tahoma"/>
        </w:rPr>
        <w:t>Soruşturma</w:t>
      </w:r>
      <w:r>
        <w:rPr>
          <w:rFonts w:ascii="Tahoma" w:hAnsi="Tahoma" w:cs="Tahoma"/>
        </w:rPr>
        <w:t xml:space="preserve"> önergesiyle Bakan Bağış’a yönelik iddialara karşı </w:t>
      </w:r>
      <w:r w:rsidRPr="00DC634C">
        <w:rPr>
          <w:rFonts w:ascii="Tahoma" w:hAnsi="Tahoma" w:cs="Tahoma"/>
          <w:b/>
        </w:rPr>
        <w:t>kamusal savunmanın ve Yüce Divan’a sevke gerek olmadığına karar verilmesi isteminin sunulmasıdır.</w:t>
      </w:r>
    </w:p>
    <w:p w:rsidR="00E375F9" w:rsidRDefault="00E375F9" w:rsidP="00E375F9">
      <w:pPr>
        <w:pStyle w:val="AralkYok"/>
        <w:spacing w:line="360" w:lineRule="auto"/>
        <w:ind w:firstLine="708"/>
        <w:jc w:val="both"/>
        <w:rPr>
          <w:rFonts w:ascii="Tahoma" w:hAnsi="Tahoma" w:cs="Tahoma"/>
          <w:b/>
        </w:rPr>
      </w:pPr>
    </w:p>
    <w:p w:rsidR="00E375F9" w:rsidRDefault="00E375F9" w:rsidP="00011A93">
      <w:pPr>
        <w:spacing w:line="360" w:lineRule="auto"/>
        <w:jc w:val="both"/>
        <w:rPr>
          <w:rFonts w:ascii="Tahoma" w:hAnsi="Tahoma" w:cs="Tahoma"/>
          <w:b/>
        </w:rPr>
      </w:pPr>
      <w:r w:rsidRPr="00DC634C">
        <w:rPr>
          <w:rFonts w:ascii="Tahoma" w:hAnsi="Tahoma" w:cs="Tahoma"/>
          <w:b/>
        </w:rPr>
        <w:tab/>
        <w:t>GİRİŞ</w:t>
      </w:r>
    </w:p>
    <w:p w:rsidR="00E15FF9" w:rsidRDefault="00E15FF9" w:rsidP="00011A93">
      <w:pPr>
        <w:pStyle w:val="AralkYok"/>
        <w:spacing w:line="360" w:lineRule="auto"/>
        <w:jc w:val="both"/>
        <w:rPr>
          <w:rFonts w:ascii="Tahoma" w:hAnsi="Tahoma" w:cs="Tahoma"/>
        </w:rPr>
      </w:pPr>
      <w:r>
        <w:tab/>
      </w:r>
      <w:r w:rsidRPr="00011A93">
        <w:rPr>
          <w:rFonts w:ascii="Tahoma" w:hAnsi="Tahoma" w:cs="Tahoma"/>
        </w:rPr>
        <w:t>Bakan</w:t>
      </w:r>
      <w:r w:rsidR="00011A93">
        <w:rPr>
          <w:rFonts w:ascii="Tahoma" w:hAnsi="Tahoma" w:cs="Tahoma"/>
        </w:rPr>
        <w:t xml:space="preserve"> Bağış hakkında, TBMM’nce kabul edilen soruşturma önergesinde yer alan eylemlere</w:t>
      </w:r>
      <w:r w:rsidR="004E3484">
        <w:rPr>
          <w:rFonts w:ascii="Tahoma" w:hAnsi="Tahoma" w:cs="Tahoma"/>
        </w:rPr>
        <w:t xml:space="preserve"> </w:t>
      </w:r>
      <w:r w:rsidR="00DD0E37">
        <w:rPr>
          <w:rFonts w:ascii="Tahoma" w:hAnsi="Tahoma" w:cs="Tahoma"/>
        </w:rPr>
        <w:t>konu</w:t>
      </w:r>
      <w:r w:rsidR="004E3484">
        <w:rPr>
          <w:rFonts w:ascii="Tahoma" w:hAnsi="Tahoma" w:cs="Tahoma"/>
        </w:rPr>
        <w:t xml:space="preserve"> atılı suçlarla ilgili olarak, meclis soruşturması açılmıştır. Meclis soruşturmasında</w:t>
      </w:r>
      <w:r w:rsidRPr="00011A93">
        <w:rPr>
          <w:rFonts w:ascii="Tahoma" w:hAnsi="Tahoma" w:cs="Tahoma"/>
        </w:rPr>
        <w:t xml:space="preserve"> </w:t>
      </w:r>
      <w:r w:rsidR="004E3484">
        <w:rPr>
          <w:rFonts w:ascii="Tahoma" w:hAnsi="Tahoma" w:cs="Tahoma"/>
        </w:rPr>
        <w:t xml:space="preserve">bazı delil ve bulgular toplanmıştır. Bunlar, kamusal savunmada ele alınmış ve değerlendirilmiştir. </w:t>
      </w:r>
    </w:p>
    <w:p w:rsidR="004E3484" w:rsidRPr="004E3484" w:rsidRDefault="004E3484" w:rsidP="004E3484">
      <w:pPr>
        <w:pStyle w:val="AralkYok"/>
      </w:pPr>
    </w:p>
    <w:p w:rsidR="004E3484" w:rsidRDefault="004E3484" w:rsidP="00011A93">
      <w:pPr>
        <w:pStyle w:val="AralkYok"/>
        <w:spacing w:line="360" w:lineRule="auto"/>
        <w:jc w:val="both"/>
        <w:rPr>
          <w:rFonts w:ascii="Tahoma" w:hAnsi="Tahoma" w:cs="Tahoma"/>
        </w:rPr>
      </w:pPr>
      <w:r>
        <w:rPr>
          <w:rFonts w:ascii="Tahoma" w:hAnsi="Tahoma" w:cs="Tahoma"/>
        </w:rPr>
        <w:tab/>
        <w:t xml:space="preserve">Bakan Bağış, soruşturma önergesinin görüşülmesinden başlamak üzere, </w:t>
      </w:r>
      <w:r w:rsidR="00E06ED8">
        <w:rPr>
          <w:rFonts w:ascii="Tahoma" w:hAnsi="Tahoma" w:cs="Tahoma"/>
        </w:rPr>
        <w:t>meclis soruşturma konusu eylemlerle ilgili açıklamalarda bulunmuştur. Bakan Bağış’ın savunmalarında, soruşturma önergesiyle atılı “</w:t>
      </w:r>
      <w:r w:rsidR="00E06ED8" w:rsidRPr="00DD0E37">
        <w:rPr>
          <w:rFonts w:ascii="Tahoma" w:hAnsi="Tahoma" w:cs="Tahoma"/>
          <w:b/>
        </w:rPr>
        <w:t>eylemlerin yokluğu</w:t>
      </w:r>
      <w:r w:rsidR="00E06ED8">
        <w:rPr>
          <w:rFonts w:ascii="Tahoma" w:hAnsi="Tahoma" w:cs="Tahoma"/>
        </w:rPr>
        <w:t xml:space="preserve">” ileri sürülmüştür. Demokratik ceza düzenlerinde, eylemsiz suç ve ceza olmaz. Meclis soruşturması, TBMM’nin istisnai nitelikteki adli / yargısal faaliyetidir. Soruşturma komisyonu toplu soruşturma organıdır. Bu nedenle, meclis soruşturmasında, </w:t>
      </w:r>
      <w:r w:rsidR="00C22410">
        <w:rPr>
          <w:rFonts w:ascii="Tahoma" w:hAnsi="Tahoma" w:cs="Tahoma"/>
        </w:rPr>
        <w:t>B</w:t>
      </w:r>
      <w:r w:rsidR="00E06ED8">
        <w:rPr>
          <w:rFonts w:ascii="Tahoma" w:hAnsi="Tahoma" w:cs="Tahoma"/>
        </w:rPr>
        <w:t>akan Bağış’a atılı eylemlerin, gerçekleşmiş</w:t>
      </w:r>
      <w:r w:rsidR="00C22410">
        <w:rPr>
          <w:rFonts w:ascii="Tahoma" w:hAnsi="Tahoma" w:cs="Tahoma"/>
        </w:rPr>
        <w:t xml:space="preserve"> olup olmadıkları, usulüne uygun tespit edilecektir. </w:t>
      </w:r>
    </w:p>
    <w:p w:rsidR="00C22410" w:rsidRPr="00C22410" w:rsidRDefault="00C22410" w:rsidP="00C22410">
      <w:pPr>
        <w:pStyle w:val="AralkYok"/>
      </w:pPr>
    </w:p>
    <w:p w:rsidR="00AD2A09" w:rsidRDefault="00C22410" w:rsidP="00011A93">
      <w:pPr>
        <w:pStyle w:val="AralkYok"/>
        <w:spacing w:line="360" w:lineRule="auto"/>
        <w:jc w:val="both"/>
        <w:rPr>
          <w:rFonts w:ascii="Tahoma" w:hAnsi="Tahoma" w:cs="Tahoma"/>
        </w:rPr>
      </w:pPr>
      <w:r>
        <w:rPr>
          <w:rFonts w:ascii="Tahoma" w:hAnsi="Tahoma" w:cs="Tahoma"/>
        </w:rPr>
        <w:tab/>
        <w:t xml:space="preserve">Meclis soruşturması, özel ceza soruşturması olmakla, adil yargılanma hakkı kapsamında, doğru iddiada bulunma ve soruşturma ilkelerine bağlıdır. Bu demektir ki, meclis soruşturması, Anayasaya, TBMM İç Tüzüğüne, Ceza Muhakemesi Kanununa ve ceza usulü hukukunun ilke ve kurallarına uygun yapılacaktır. Bu bağlamda, meclis soruşturmasında, önergeyle Bakan Bağış’a atılı eylemlerin, bu eylemleri temsil eden delillerin ne olduğunun tespiti ve gösterilmesi gerekir. Soruşturmada delil diye gösterilenlerin bir kısmının, </w:t>
      </w:r>
      <w:r w:rsidR="00AD2A09">
        <w:rPr>
          <w:rFonts w:ascii="Tahoma" w:hAnsi="Tahoma" w:cs="Tahoma"/>
        </w:rPr>
        <w:t>atılı eylemleri taşımadığı, yani delil niteliğinde olmayan bulgular olduğu görülmektedir. Bulgu, ceza iddiasına konu eylemleri temsil etmeyen şeylerdir. Bulgu delil değildir, komisyon kararına esas alınamaz.</w:t>
      </w:r>
    </w:p>
    <w:p w:rsidR="008C3AAF" w:rsidRDefault="00AD2A09" w:rsidP="00011A93">
      <w:pPr>
        <w:pStyle w:val="AralkYok"/>
        <w:spacing w:line="360" w:lineRule="auto"/>
        <w:jc w:val="both"/>
        <w:rPr>
          <w:rFonts w:ascii="Tahoma" w:hAnsi="Tahoma" w:cs="Tahoma"/>
        </w:rPr>
      </w:pPr>
      <w:r>
        <w:rPr>
          <w:rFonts w:ascii="Tahoma" w:hAnsi="Tahoma" w:cs="Tahoma"/>
        </w:rPr>
        <w:lastRenderedPageBreak/>
        <w:tab/>
        <w:t xml:space="preserve">Diğer yandan, soruşturma önergesindeki eylemlerin, yorumla, kanaatle, öznel düşünceyle bulgunun içine konulması veya delilde olmayanın varmış gibi gösterilmesi, ispat faaliyeti değildir. İspat faaliyeti, salt delillerle yapılır. Hemen belirtelim ki, soruşturma dosyasında, Bakan Bağış’a </w:t>
      </w:r>
      <w:r w:rsidR="00623970">
        <w:rPr>
          <w:rFonts w:ascii="Tahoma" w:hAnsi="Tahoma" w:cs="Tahoma"/>
        </w:rPr>
        <w:t>a</w:t>
      </w:r>
      <w:r>
        <w:rPr>
          <w:rFonts w:ascii="Tahoma" w:hAnsi="Tahoma" w:cs="Tahoma"/>
        </w:rPr>
        <w:t xml:space="preserve">tılı eylemleri temsil eden, varlığını gösteren bir delil mevcut değildir. Mevcut olmayan, gerçekleşmemiş eylemle, ispatlanmamış eylem hukuken eş değerlidir. </w:t>
      </w:r>
      <w:r w:rsidR="008C3AAF">
        <w:rPr>
          <w:rFonts w:ascii="Tahoma" w:hAnsi="Tahoma" w:cs="Tahoma"/>
        </w:rPr>
        <w:t xml:space="preserve">Delillerin hukuka uygun usullerle elde edilmesi gerekir (AY 38/VI). Bu bağlamda, kollukta bir şüphelinin ifadesinin alınmasında ve komisyonda Bakan Bağış’a sorulan bir kısım soruda, CMK 148’deki yasak sorgu usullerinden aldatma ve yönlendirme usullerinin uygulandığını görmekteyiz. Ayrıca, </w:t>
      </w:r>
      <w:r w:rsidR="0011076A">
        <w:rPr>
          <w:rFonts w:ascii="Tahoma" w:hAnsi="Tahoma" w:cs="Tahoma"/>
        </w:rPr>
        <w:t>B</w:t>
      </w:r>
      <w:r w:rsidR="008C3AAF">
        <w:rPr>
          <w:rFonts w:ascii="Tahoma" w:hAnsi="Tahoma" w:cs="Tahoma"/>
        </w:rPr>
        <w:t>akan Bağış, dolaylı dinlenendir, yani iletişim özgürlüğü</w:t>
      </w:r>
      <w:r w:rsidR="002563B9">
        <w:rPr>
          <w:rFonts w:ascii="Tahoma" w:hAnsi="Tahoma" w:cs="Tahoma"/>
        </w:rPr>
        <w:t xml:space="preserve"> anayasal</w:t>
      </w:r>
      <w:r w:rsidR="008C3AAF">
        <w:rPr>
          <w:rFonts w:ascii="Tahoma" w:hAnsi="Tahoma" w:cs="Tahoma"/>
        </w:rPr>
        <w:t xml:space="preserve"> usulüne</w:t>
      </w:r>
      <w:r w:rsidR="002563B9">
        <w:rPr>
          <w:rFonts w:ascii="Tahoma" w:hAnsi="Tahoma" w:cs="Tahoma"/>
        </w:rPr>
        <w:t xml:space="preserve"> uygun</w:t>
      </w:r>
      <w:r w:rsidR="008C3AAF">
        <w:rPr>
          <w:rFonts w:ascii="Tahoma" w:hAnsi="Tahoma" w:cs="Tahoma"/>
        </w:rPr>
        <w:t xml:space="preserve"> kısıtlanmış kişi değildir. Ses kayıt tutanaklarındaki beyanların, Bakan Bağış’ın aleyhine kullanılabilmesi olanağı bulunmamaktadır</w:t>
      </w:r>
      <w:r w:rsidR="002563B9">
        <w:rPr>
          <w:rFonts w:ascii="Tahoma" w:hAnsi="Tahoma" w:cs="Tahoma"/>
        </w:rPr>
        <w:t xml:space="preserve"> (AY 38/VI)</w:t>
      </w:r>
      <w:r w:rsidR="008C3AAF">
        <w:rPr>
          <w:rFonts w:ascii="Tahoma" w:hAnsi="Tahoma" w:cs="Tahoma"/>
        </w:rPr>
        <w:t>.</w:t>
      </w:r>
      <w:r w:rsidR="00432D74">
        <w:rPr>
          <w:rFonts w:ascii="Tahoma" w:hAnsi="Tahoma" w:cs="Tahoma"/>
        </w:rPr>
        <w:t xml:space="preserve"> </w:t>
      </w:r>
    </w:p>
    <w:p w:rsidR="008C3AAF" w:rsidRPr="008C3AAF" w:rsidRDefault="008C3AAF" w:rsidP="008C3AAF">
      <w:pPr>
        <w:pStyle w:val="AralkYok"/>
      </w:pPr>
    </w:p>
    <w:p w:rsidR="008074E1" w:rsidRDefault="008C3AAF" w:rsidP="008074E1">
      <w:pPr>
        <w:spacing w:line="360" w:lineRule="auto"/>
        <w:ind w:firstLine="708"/>
        <w:jc w:val="both"/>
        <w:rPr>
          <w:rFonts w:ascii="Tahoma" w:hAnsi="Tahoma" w:cs="Tahoma"/>
        </w:rPr>
      </w:pPr>
      <w:r>
        <w:rPr>
          <w:rFonts w:ascii="Tahoma" w:hAnsi="Tahoma" w:cs="Tahoma"/>
        </w:rPr>
        <w:t xml:space="preserve">Kamusal savunma, Giriş, üç Bölüm, Sonuç ve İstem’den oluşmaktadır. </w:t>
      </w:r>
    </w:p>
    <w:p w:rsidR="008074E1" w:rsidRDefault="008C3AAF" w:rsidP="008074E1">
      <w:pPr>
        <w:spacing w:line="360" w:lineRule="auto"/>
        <w:ind w:firstLine="708"/>
        <w:jc w:val="both"/>
        <w:rPr>
          <w:rFonts w:ascii="Tahoma" w:hAnsi="Tahoma" w:cs="Tahoma"/>
        </w:rPr>
      </w:pPr>
      <w:r>
        <w:rPr>
          <w:rFonts w:ascii="Tahoma" w:hAnsi="Tahoma" w:cs="Tahoma"/>
        </w:rPr>
        <w:t xml:space="preserve">Giriş’te soruşturmanın </w:t>
      </w:r>
      <w:r w:rsidR="00AE423A">
        <w:rPr>
          <w:rFonts w:ascii="Tahoma" w:hAnsi="Tahoma" w:cs="Tahoma"/>
        </w:rPr>
        <w:t xml:space="preserve">niteliği, </w:t>
      </w:r>
      <w:r>
        <w:rPr>
          <w:rFonts w:ascii="Tahoma" w:hAnsi="Tahoma" w:cs="Tahoma"/>
        </w:rPr>
        <w:t>içeriği ve</w:t>
      </w:r>
      <w:r w:rsidR="00AE423A">
        <w:rPr>
          <w:rFonts w:ascii="Tahoma" w:hAnsi="Tahoma" w:cs="Tahoma"/>
        </w:rPr>
        <w:t xml:space="preserve"> toplanan bulgu ve delillerle ilgili genel açıklamalar yapılmıştır. </w:t>
      </w:r>
    </w:p>
    <w:p w:rsidR="008074E1" w:rsidRDefault="00AE423A" w:rsidP="008074E1">
      <w:pPr>
        <w:spacing w:line="360" w:lineRule="auto"/>
        <w:ind w:firstLine="708"/>
        <w:jc w:val="both"/>
        <w:rPr>
          <w:rFonts w:ascii="Tahoma" w:hAnsi="Tahoma" w:cs="Tahoma"/>
        </w:rPr>
      </w:pPr>
      <w:r>
        <w:rPr>
          <w:rFonts w:ascii="Tahoma" w:hAnsi="Tahoma" w:cs="Tahoma"/>
        </w:rPr>
        <w:t>Birinci Bölüm, ‘</w:t>
      </w:r>
      <w:r w:rsidRPr="00AE423A">
        <w:rPr>
          <w:rFonts w:ascii="Tahoma" w:hAnsi="Tahoma" w:cs="Tahoma"/>
        </w:rPr>
        <w:t>Bakan Bağış’ın Suç Konusu Eyleminin Bulunmamasının Hukuki Sonuçları</w:t>
      </w:r>
      <w:r>
        <w:rPr>
          <w:rFonts w:ascii="Tahoma" w:hAnsi="Tahoma" w:cs="Tahoma"/>
        </w:rPr>
        <w:t>’</w:t>
      </w:r>
      <w:r w:rsidRPr="00AE423A">
        <w:rPr>
          <w:rFonts w:ascii="Tahoma" w:hAnsi="Tahoma" w:cs="Tahoma"/>
        </w:rPr>
        <w:t xml:space="preserve"> </w:t>
      </w:r>
      <w:r>
        <w:rPr>
          <w:rFonts w:ascii="Tahoma" w:hAnsi="Tahoma" w:cs="Tahoma"/>
        </w:rPr>
        <w:t xml:space="preserve">başlığını taşımaktadır. Bu bölümde, ceza hukukunun temel ilkeleri, soruşturma komisyonunun doğrudan topladığı deliller, İstanbul Cumhuriyet Başsavcılığının ilgili kovuşturmaya yer olmadığı kararı ve ekleri incelenmiştir. </w:t>
      </w:r>
    </w:p>
    <w:p w:rsidR="008074E1" w:rsidRDefault="00AE423A" w:rsidP="008074E1">
      <w:pPr>
        <w:spacing w:line="360" w:lineRule="auto"/>
        <w:ind w:firstLine="708"/>
        <w:jc w:val="both"/>
        <w:rPr>
          <w:rFonts w:ascii="Tahoma" w:hAnsi="Tahoma" w:cs="Tahoma"/>
        </w:rPr>
      </w:pPr>
      <w:r>
        <w:rPr>
          <w:rFonts w:ascii="Tahoma" w:hAnsi="Tahoma" w:cs="Tahoma"/>
        </w:rPr>
        <w:t>İkinci Bölümde, ‘</w:t>
      </w:r>
      <w:r w:rsidRPr="00AE423A">
        <w:rPr>
          <w:rFonts w:ascii="Tahoma" w:hAnsi="Tahoma" w:cs="Tahoma"/>
        </w:rPr>
        <w:t>İster Hukuka Aykırı, İster Hukuka Uygun Olsun, Ses Kayıt Tutanaklarının Bakan Bağış’ın Aleyhine Kullanılamaması</w:t>
      </w:r>
      <w:r>
        <w:rPr>
          <w:rFonts w:ascii="Tahoma" w:hAnsi="Tahoma" w:cs="Tahoma"/>
        </w:rPr>
        <w:t>’ başlığı</w:t>
      </w:r>
      <w:r w:rsidRPr="00AE423A">
        <w:rPr>
          <w:rFonts w:ascii="Tahoma" w:hAnsi="Tahoma" w:cs="Tahoma"/>
        </w:rPr>
        <w:t xml:space="preserve"> </w:t>
      </w:r>
      <w:r>
        <w:rPr>
          <w:rFonts w:ascii="Tahoma" w:hAnsi="Tahoma" w:cs="Tahoma"/>
        </w:rPr>
        <w:t xml:space="preserve">altında, Bakan Bağış’ın dolaylı dinlenen kişi olduğu ve iletişim özgürlüğünün kısıtlanmadan devamının hukuki sonuçları </w:t>
      </w:r>
      <w:r w:rsidR="00D0079F">
        <w:rPr>
          <w:rFonts w:ascii="Tahoma" w:hAnsi="Tahoma" w:cs="Tahoma"/>
        </w:rPr>
        <w:t xml:space="preserve">üzerinde durulmuştur. </w:t>
      </w:r>
    </w:p>
    <w:p w:rsidR="008074E1" w:rsidRDefault="00D0079F" w:rsidP="008074E1">
      <w:pPr>
        <w:spacing w:line="360" w:lineRule="auto"/>
        <w:ind w:firstLine="708"/>
        <w:jc w:val="both"/>
        <w:rPr>
          <w:rFonts w:ascii="Tahoma" w:hAnsi="Tahoma" w:cs="Tahoma"/>
        </w:rPr>
      </w:pPr>
      <w:r>
        <w:rPr>
          <w:rFonts w:ascii="Tahoma" w:hAnsi="Tahoma" w:cs="Tahoma"/>
        </w:rPr>
        <w:t>Üçüncü Bölüm</w:t>
      </w:r>
      <w:r w:rsidR="008074E1">
        <w:rPr>
          <w:rFonts w:ascii="Tahoma" w:hAnsi="Tahoma" w:cs="Tahoma"/>
        </w:rPr>
        <w:t>de ise</w:t>
      </w:r>
      <w:r>
        <w:rPr>
          <w:rFonts w:ascii="Tahoma" w:hAnsi="Tahoma" w:cs="Tahoma"/>
        </w:rPr>
        <w:t xml:space="preserve">, </w:t>
      </w:r>
      <w:r w:rsidR="005A3A5A">
        <w:rPr>
          <w:rFonts w:ascii="Tahoma" w:hAnsi="Tahoma" w:cs="Tahoma"/>
        </w:rPr>
        <w:t>‘</w:t>
      </w:r>
      <w:r w:rsidR="005A3A5A" w:rsidRPr="005A3A5A">
        <w:rPr>
          <w:rFonts w:ascii="Tahoma" w:hAnsi="Tahoma" w:cs="Tahoma"/>
        </w:rPr>
        <w:t>Bakan Bağış’a Atılı Eylemlerin Yokluğu Ve İspatlanmasının Ve Atılı Suçların Oluşmasının Söz Konusu Olmaması</w:t>
      </w:r>
      <w:r w:rsidR="005A3A5A">
        <w:rPr>
          <w:rFonts w:ascii="Tahoma" w:hAnsi="Tahoma" w:cs="Tahoma"/>
        </w:rPr>
        <w:t>’ başlı</w:t>
      </w:r>
      <w:r w:rsidR="008074E1">
        <w:rPr>
          <w:rFonts w:ascii="Tahoma" w:hAnsi="Tahoma" w:cs="Tahoma"/>
        </w:rPr>
        <w:t xml:space="preserve">ğı altında, önergeyle Bakan Bağış’a atılı eylemlerin yokluğu, mevcut delillerle ispatlanmadıkları, atılı eylemlerle atılı suçların oluşamayacağı ve Bakan Bağış’ın savunmasının aksinin ispatlanmadığı konuları ele alınmış ve değerlendirilmiştir. </w:t>
      </w:r>
    </w:p>
    <w:p w:rsidR="008074E1" w:rsidRPr="008074E1" w:rsidRDefault="008074E1" w:rsidP="008074E1">
      <w:pPr>
        <w:spacing w:line="360" w:lineRule="auto"/>
        <w:ind w:firstLine="708"/>
        <w:jc w:val="both"/>
        <w:rPr>
          <w:rFonts w:ascii="Tahoma" w:hAnsi="Tahoma" w:cs="Tahoma"/>
        </w:rPr>
      </w:pPr>
      <w:r>
        <w:rPr>
          <w:rFonts w:ascii="Tahoma" w:hAnsi="Tahoma" w:cs="Tahoma"/>
        </w:rPr>
        <w:t xml:space="preserve">Sonuç ve İstem’de </w:t>
      </w:r>
      <w:r w:rsidRPr="008074E1">
        <w:rPr>
          <w:rFonts w:ascii="Tahoma" w:hAnsi="Tahoma" w:cs="Tahoma"/>
        </w:rPr>
        <w:t>Soruşturma Komisyonu’nun Bakan Bağış’a atılı eylemlerle ilgili olarak Yüce Divan’a sevke gerek olmadığı kararı vermesi</w:t>
      </w:r>
      <w:r>
        <w:rPr>
          <w:rFonts w:ascii="Tahoma" w:hAnsi="Tahoma" w:cs="Tahoma"/>
        </w:rPr>
        <w:t xml:space="preserve"> isteminde bulunulmuştur. </w:t>
      </w:r>
    </w:p>
    <w:p w:rsidR="00DC5559" w:rsidRDefault="00DC5559" w:rsidP="008074E1">
      <w:pPr>
        <w:pStyle w:val="AralkYok"/>
        <w:spacing w:line="360" w:lineRule="auto"/>
        <w:jc w:val="both"/>
        <w:rPr>
          <w:rFonts w:ascii="Tahoma" w:hAnsi="Tahoma" w:cs="Tahoma"/>
        </w:rPr>
      </w:pPr>
    </w:p>
    <w:p w:rsidR="00DC5559" w:rsidRDefault="00DC5559" w:rsidP="008074E1">
      <w:pPr>
        <w:pStyle w:val="AralkYok"/>
        <w:spacing w:line="360" w:lineRule="auto"/>
        <w:jc w:val="both"/>
        <w:rPr>
          <w:rFonts w:ascii="Tahoma" w:hAnsi="Tahoma" w:cs="Tahoma"/>
        </w:rPr>
      </w:pPr>
    </w:p>
    <w:p w:rsidR="00E375F9" w:rsidRDefault="008074E1" w:rsidP="008074E1">
      <w:pPr>
        <w:pStyle w:val="AralkYok"/>
        <w:spacing w:line="360" w:lineRule="auto"/>
        <w:jc w:val="both"/>
        <w:rPr>
          <w:rFonts w:ascii="Tahoma" w:hAnsi="Tahoma" w:cs="Tahoma"/>
          <w:b/>
        </w:rPr>
      </w:pPr>
      <w:r w:rsidRPr="008074E1">
        <w:rPr>
          <w:rFonts w:ascii="Tahoma" w:hAnsi="Tahoma" w:cs="Tahoma"/>
        </w:rPr>
        <w:lastRenderedPageBreak/>
        <w:t xml:space="preserve">        </w:t>
      </w:r>
      <w:r w:rsidR="00E375F9">
        <w:rPr>
          <w:rFonts w:ascii="Tahoma" w:hAnsi="Tahoma" w:cs="Tahoma"/>
          <w:b/>
        </w:rPr>
        <w:t xml:space="preserve">                                         BİRİNCİ BÖLÜM </w:t>
      </w:r>
    </w:p>
    <w:p w:rsidR="008074E1" w:rsidRDefault="008074E1" w:rsidP="008074E1">
      <w:pPr>
        <w:pStyle w:val="AralkYok"/>
        <w:spacing w:line="360" w:lineRule="auto"/>
        <w:jc w:val="both"/>
        <w:rPr>
          <w:rFonts w:ascii="Tahoma" w:hAnsi="Tahoma" w:cs="Tahoma"/>
          <w:b/>
        </w:rPr>
      </w:pPr>
    </w:p>
    <w:p w:rsidR="00AF1F54" w:rsidRPr="006D7232" w:rsidRDefault="00AF1F54" w:rsidP="008074E1">
      <w:pPr>
        <w:pStyle w:val="AralkYok"/>
        <w:spacing w:line="360" w:lineRule="auto"/>
        <w:jc w:val="both"/>
        <w:rPr>
          <w:rFonts w:ascii="Tahoma" w:hAnsi="Tahoma" w:cs="Tahoma"/>
          <w:b/>
        </w:rPr>
      </w:pPr>
    </w:p>
    <w:p w:rsidR="00E375F9" w:rsidRPr="00D6771E" w:rsidRDefault="00E375F9" w:rsidP="00E375F9">
      <w:pPr>
        <w:spacing w:line="360" w:lineRule="auto"/>
        <w:ind w:left="708"/>
        <w:jc w:val="both"/>
        <w:rPr>
          <w:rFonts w:ascii="Tahoma" w:hAnsi="Tahoma" w:cs="Tahoma"/>
          <w:b/>
        </w:rPr>
      </w:pPr>
      <w:r w:rsidRPr="00D6771E">
        <w:rPr>
          <w:rFonts w:ascii="Tahoma" w:hAnsi="Tahoma" w:cs="Tahoma"/>
          <w:b/>
        </w:rPr>
        <w:t xml:space="preserve">BAKAN BAĞIŞ’IN SUÇ KONUSU EYLEMİNİN BULUNMAMASININ HUKUKİ SONUÇLARI  </w:t>
      </w:r>
    </w:p>
    <w:p w:rsidR="00E375F9" w:rsidRDefault="00E375F9" w:rsidP="00E375F9">
      <w:pPr>
        <w:pStyle w:val="AralkYok"/>
        <w:jc w:val="both"/>
        <w:rPr>
          <w:rFonts w:ascii="Tahoma" w:hAnsi="Tahoma" w:cs="Tahoma"/>
          <w:sz w:val="16"/>
          <w:szCs w:val="16"/>
        </w:rPr>
      </w:pPr>
    </w:p>
    <w:p w:rsidR="00AF1F54" w:rsidRDefault="00AF1F54" w:rsidP="00E375F9">
      <w:pPr>
        <w:pStyle w:val="AralkYok"/>
        <w:jc w:val="both"/>
        <w:rPr>
          <w:rFonts w:ascii="Tahoma" w:hAnsi="Tahoma" w:cs="Tahoma"/>
          <w:sz w:val="16"/>
          <w:szCs w:val="16"/>
        </w:rPr>
      </w:pPr>
    </w:p>
    <w:p w:rsidR="00AF1F54" w:rsidRPr="00AA4DDB" w:rsidRDefault="00AF1F54" w:rsidP="00E375F9">
      <w:pPr>
        <w:pStyle w:val="AralkYok"/>
        <w:jc w:val="both"/>
        <w:rPr>
          <w:rFonts w:ascii="Tahoma" w:hAnsi="Tahoma" w:cs="Tahoma"/>
          <w:sz w:val="16"/>
          <w:szCs w:val="16"/>
        </w:rPr>
      </w:pPr>
    </w:p>
    <w:p w:rsidR="00E375F9" w:rsidRDefault="00E375F9" w:rsidP="00E375F9">
      <w:pPr>
        <w:pStyle w:val="ListeParagraf"/>
        <w:numPr>
          <w:ilvl w:val="0"/>
          <w:numId w:val="1"/>
        </w:numPr>
        <w:spacing w:line="360" w:lineRule="auto"/>
        <w:jc w:val="both"/>
        <w:rPr>
          <w:rFonts w:ascii="Tahoma" w:hAnsi="Tahoma" w:cs="Tahoma"/>
          <w:b/>
        </w:rPr>
      </w:pPr>
      <w:r>
        <w:rPr>
          <w:rFonts w:ascii="Tahoma" w:hAnsi="Tahoma" w:cs="Tahoma"/>
          <w:b/>
        </w:rPr>
        <w:t>KİŞİNİN EYLEMSİZ SUÇLANAMAMASI VE CEZALANDIRILAMAMASI</w:t>
      </w:r>
    </w:p>
    <w:p w:rsidR="00E375F9" w:rsidRPr="00AA4DDB" w:rsidRDefault="00E375F9" w:rsidP="00E375F9">
      <w:pPr>
        <w:pStyle w:val="AralkYok"/>
        <w:jc w:val="both"/>
        <w:rPr>
          <w:rFonts w:ascii="Tahoma" w:hAnsi="Tahoma" w:cs="Tahoma"/>
          <w:sz w:val="16"/>
          <w:szCs w:val="16"/>
        </w:rPr>
      </w:pPr>
    </w:p>
    <w:p w:rsidR="00E375F9" w:rsidRPr="00AA4DDB" w:rsidRDefault="00E375F9" w:rsidP="00E375F9">
      <w:pPr>
        <w:pStyle w:val="ListeParagraf"/>
        <w:numPr>
          <w:ilvl w:val="0"/>
          <w:numId w:val="2"/>
        </w:numPr>
        <w:spacing w:line="360" w:lineRule="auto"/>
        <w:jc w:val="both"/>
        <w:rPr>
          <w:rFonts w:ascii="Tahoma" w:hAnsi="Tahoma" w:cs="Tahoma"/>
          <w:b/>
        </w:rPr>
      </w:pPr>
      <w:r w:rsidRPr="00AA4DDB">
        <w:rPr>
          <w:rFonts w:ascii="Tahoma" w:hAnsi="Tahoma" w:cs="Tahoma"/>
          <w:b/>
        </w:rPr>
        <w:t>Eylemsiz suç ve ceza olmaz ilkesi</w:t>
      </w:r>
    </w:p>
    <w:p w:rsidR="00E375F9" w:rsidRDefault="00E375F9" w:rsidP="00E375F9">
      <w:pPr>
        <w:spacing w:line="360" w:lineRule="auto"/>
        <w:ind w:firstLine="851"/>
        <w:jc w:val="both"/>
        <w:rPr>
          <w:rFonts w:ascii="Tahoma" w:hAnsi="Tahoma" w:cs="Tahoma"/>
        </w:rPr>
      </w:pPr>
      <w:r w:rsidRPr="00053845">
        <w:rPr>
          <w:rFonts w:ascii="Tahoma" w:hAnsi="Tahoma" w:cs="Tahoma"/>
        </w:rPr>
        <w:t>‘Suç</w:t>
      </w:r>
      <w:r>
        <w:rPr>
          <w:rFonts w:ascii="Tahoma" w:hAnsi="Tahoma" w:cs="Tahoma"/>
        </w:rPr>
        <w:t xml:space="preserve"> ve cezada kanunilik’ başlıklı TCK 2/1-I maddeye göre, “Kanunun açıkça suç saymadığı bir fiil için kimseye ceza verilemez ve güvenlik tedbiri uygulanamaz”. Görüldüğü üzere, bir suçun oluşabilmesi, öncelikle bir eylemin varlığına bağlıdır. </w:t>
      </w:r>
      <w:r w:rsidRPr="00B805A9">
        <w:rPr>
          <w:rFonts w:ascii="Tahoma" w:hAnsi="Tahoma" w:cs="Tahoma"/>
          <w:b/>
        </w:rPr>
        <w:t>Bir eylem olmadıkça, bir suçun varlığı, işlenmesi söz konusu değildir.</w:t>
      </w:r>
      <w:r>
        <w:rPr>
          <w:rFonts w:ascii="Tahoma" w:hAnsi="Tahoma" w:cs="Tahoma"/>
        </w:rPr>
        <w:t xml:space="preserve"> Bunun içindir ki, “eylemsiz suç ve ceza olmaz’ ilkesi, demokratik ceza hukukunun temelini oluşturur. </w:t>
      </w:r>
      <w:r w:rsidRPr="00AB69EC">
        <w:rPr>
          <w:rFonts w:ascii="Tahoma" w:hAnsi="Tahoma" w:cs="Tahoma"/>
        </w:rPr>
        <w:t xml:space="preserve">Eylem ve olgunun tanımlanması gerekir. Eylem ve olgu, evrende meydana gelen, dış dünyada değişiklik oluşturan, gerçek, var olan, nesnel, başkalarınca algılanabilir, hareket, davranış, olay ve durumdur. </w:t>
      </w:r>
      <w:r>
        <w:rPr>
          <w:rFonts w:ascii="Tahoma" w:hAnsi="Tahoma" w:cs="Tahoma"/>
        </w:rPr>
        <w:t>Bu nedenle, meclis soruşturmasında soruşturma önergesinde ve genel soruşturmada i</w:t>
      </w:r>
      <w:r w:rsidRPr="00AB69EC">
        <w:rPr>
          <w:rFonts w:ascii="Tahoma" w:hAnsi="Tahoma" w:cs="Tahoma"/>
        </w:rPr>
        <w:t>ddianamede bulunması zorunlu unsurlardan birisi, atılı suça ve unsurlarına konu eylemin / eylemlerin gösterilmesidir</w:t>
      </w:r>
      <w:r>
        <w:rPr>
          <w:rFonts w:ascii="Tahoma" w:hAnsi="Tahoma" w:cs="Tahoma"/>
        </w:rPr>
        <w:t xml:space="preserve"> (CMK 170/3-i)</w:t>
      </w:r>
      <w:r w:rsidRPr="00AB69EC">
        <w:rPr>
          <w:rFonts w:ascii="Tahoma" w:hAnsi="Tahoma" w:cs="Tahoma"/>
        </w:rPr>
        <w:t>. İddianamede atılı suçun belirtilmesi, sevk maddesinin gösterilmesi yeterli değildir</w:t>
      </w:r>
      <w:r>
        <w:rPr>
          <w:rFonts w:ascii="Tahoma" w:hAnsi="Tahoma" w:cs="Tahoma"/>
        </w:rPr>
        <w:t xml:space="preserve"> </w:t>
      </w:r>
      <w:r w:rsidRPr="00FC549A">
        <w:rPr>
          <w:rStyle w:val="DipnotBavurusu"/>
          <w:rFonts w:ascii="Tahoma" w:hAnsi="Tahoma" w:cs="Tahoma"/>
          <w:sz w:val="20"/>
          <w:szCs w:val="20"/>
        </w:rPr>
        <w:footnoteReference w:id="2"/>
      </w:r>
      <w:r w:rsidRPr="00AB69EC">
        <w:rPr>
          <w:rFonts w:ascii="Tahoma" w:hAnsi="Tahoma" w:cs="Tahoma"/>
        </w:rPr>
        <w:t>. ‘</w:t>
      </w:r>
      <w:r>
        <w:rPr>
          <w:rFonts w:ascii="Tahoma" w:hAnsi="Tahoma" w:cs="Tahoma"/>
        </w:rPr>
        <w:t xml:space="preserve">Eylemsiz </w:t>
      </w:r>
      <w:r w:rsidRPr="00AB69EC">
        <w:rPr>
          <w:rFonts w:ascii="Tahoma" w:hAnsi="Tahoma" w:cs="Tahoma"/>
        </w:rPr>
        <w:t xml:space="preserve">suç olmaz ilkesi’ gereğince, yargılamanın konusu, atılı suç değil, atılı suça konu eylem ve olgudur. </w:t>
      </w:r>
      <w:r>
        <w:rPr>
          <w:rFonts w:ascii="Tahoma" w:hAnsi="Tahoma" w:cs="Tahoma"/>
        </w:rPr>
        <w:t xml:space="preserve">Sonuç olarak, eylem mevcut değilse, suç yoktur. </w:t>
      </w:r>
    </w:p>
    <w:p w:rsidR="0088527E" w:rsidRDefault="00E375F9" w:rsidP="00E375F9">
      <w:pPr>
        <w:spacing w:line="360" w:lineRule="auto"/>
        <w:ind w:firstLine="851"/>
        <w:jc w:val="both"/>
        <w:rPr>
          <w:rFonts w:ascii="Tahoma" w:hAnsi="Tahoma" w:cs="Tahoma"/>
        </w:rPr>
      </w:pPr>
      <w:r>
        <w:rPr>
          <w:rFonts w:ascii="Tahoma" w:hAnsi="Tahoma" w:cs="Tahoma"/>
        </w:rPr>
        <w:t>TCK 2/1-I madde hükmü gereğince, meclis soruşturmasında</w:t>
      </w:r>
      <w:r w:rsidR="00506592">
        <w:rPr>
          <w:rFonts w:ascii="Tahoma" w:hAnsi="Tahoma" w:cs="Tahoma"/>
        </w:rPr>
        <w:t>,</w:t>
      </w:r>
      <w:r>
        <w:rPr>
          <w:rFonts w:ascii="Tahoma" w:hAnsi="Tahoma" w:cs="Tahoma"/>
        </w:rPr>
        <w:t xml:space="preserve"> önce iddia edilen eylemin / eylemlerin varlığı, sonra bu eylemlerin atılı suça / suçlara konu olup olmadığı incelenecektir. </w:t>
      </w:r>
      <w:r w:rsidRPr="008D3C17">
        <w:rPr>
          <w:rFonts w:ascii="Tahoma" w:hAnsi="Tahoma" w:cs="Tahoma"/>
          <w:b/>
        </w:rPr>
        <w:t>Soruşturmada iddia eylemin varlığı mevcut delillerle tespit ve ispat edilemezse, yeterli şüphe söz konusu olamayacağından, Yüce Divan’a sevke gerek olmadığı kararı verilmek zorundadır.</w:t>
      </w:r>
      <w:r>
        <w:rPr>
          <w:rFonts w:ascii="Tahoma" w:hAnsi="Tahoma" w:cs="Tahoma"/>
        </w:rPr>
        <w:t xml:space="preserve"> Olayda, Bakan Bağış, soruşturma önergesinin TBMM Genel Kurulunda görüşülmesi sırasında, atılı eylemlerin mevcut olmadığını, gerçekleşmediğini savunmuştur. Savunma ciddidir. İddia edilen eylemlerin varlığı, titizlikle araştırılmalı ve mevcut delillerle ortaya konulmalıdır.     </w:t>
      </w:r>
    </w:p>
    <w:p w:rsidR="0088527E" w:rsidRDefault="0088527E" w:rsidP="00E375F9">
      <w:pPr>
        <w:spacing w:line="360" w:lineRule="auto"/>
        <w:ind w:firstLine="851"/>
        <w:jc w:val="both"/>
        <w:rPr>
          <w:rFonts w:ascii="Tahoma" w:hAnsi="Tahoma" w:cs="Tahoma"/>
        </w:rPr>
      </w:pPr>
    </w:p>
    <w:p w:rsidR="00E375F9" w:rsidRPr="00AB69EC" w:rsidRDefault="00E375F9" w:rsidP="00E375F9">
      <w:pPr>
        <w:spacing w:line="360" w:lineRule="auto"/>
        <w:ind w:firstLine="851"/>
        <w:jc w:val="both"/>
        <w:rPr>
          <w:rFonts w:ascii="Tahoma" w:hAnsi="Tahoma" w:cs="Tahoma"/>
        </w:rPr>
      </w:pPr>
      <w:r>
        <w:rPr>
          <w:rFonts w:ascii="Tahoma" w:hAnsi="Tahoma" w:cs="Tahoma"/>
        </w:rPr>
        <w:t xml:space="preserve"> </w:t>
      </w:r>
    </w:p>
    <w:p w:rsidR="00E375F9" w:rsidRPr="005159EE" w:rsidRDefault="00E375F9" w:rsidP="00E375F9">
      <w:pPr>
        <w:pStyle w:val="ListeParagraf"/>
        <w:numPr>
          <w:ilvl w:val="0"/>
          <w:numId w:val="2"/>
        </w:numPr>
        <w:spacing w:line="360" w:lineRule="auto"/>
        <w:jc w:val="both"/>
        <w:rPr>
          <w:rFonts w:ascii="Tahoma" w:hAnsi="Tahoma" w:cs="Tahoma"/>
          <w:b/>
        </w:rPr>
      </w:pPr>
      <w:r>
        <w:rPr>
          <w:rFonts w:ascii="Tahoma" w:hAnsi="Tahoma" w:cs="Tahoma"/>
          <w:b/>
        </w:rPr>
        <w:lastRenderedPageBreak/>
        <w:t>Hukuken i</w:t>
      </w:r>
      <w:r w:rsidRPr="005159EE">
        <w:rPr>
          <w:rFonts w:ascii="Tahoma" w:hAnsi="Tahoma" w:cs="Tahoma"/>
          <w:b/>
        </w:rPr>
        <w:t xml:space="preserve">spatlanmamış eylemin işlenmemiş eylemle eşdeğerli olması </w:t>
      </w:r>
    </w:p>
    <w:p w:rsidR="00E375F9" w:rsidRDefault="00E375F9" w:rsidP="00E375F9">
      <w:pPr>
        <w:spacing w:line="360" w:lineRule="auto"/>
        <w:ind w:firstLine="708"/>
        <w:jc w:val="both"/>
        <w:rPr>
          <w:rFonts w:ascii="Tahoma" w:hAnsi="Tahoma" w:cs="Tahoma"/>
        </w:rPr>
      </w:pPr>
      <w:r>
        <w:rPr>
          <w:rFonts w:ascii="Tahoma" w:hAnsi="Tahoma" w:cs="Tahoma"/>
        </w:rPr>
        <w:t xml:space="preserve">Meclis soruşturmasında soruşturma önergesinde ve genel soruşturmada iddianamede atılı suça konu eylemin unsurlarıyla birlikte (CMK 170/3-i) iddiası yeterli değildir. </w:t>
      </w:r>
      <w:r w:rsidRPr="006E1719">
        <w:rPr>
          <w:rFonts w:ascii="Tahoma" w:hAnsi="Tahoma" w:cs="Tahoma"/>
          <w:b/>
        </w:rPr>
        <w:t xml:space="preserve">CMK 170/3 (j)’ye göre, atılı eylemin işlendiğine ilişkin delilin de gösterilmesi gerekir. </w:t>
      </w:r>
      <w:r>
        <w:rPr>
          <w:rFonts w:ascii="Tahoma" w:hAnsi="Tahoma" w:cs="Tahoma"/>
        </w:rPr>
        <w:t xml:space="preserve">Bu görev Soruşturma Komisyonuna aittir. Soruşturmada delil diye gösterilen bulgu, delil niteliğini taşımalı ve hukuka uygun elde edilmelidir. Her bulgu delil değildir. </w:t>
      </w:r>
      <w:r w:rsidR="00EA71D7">
        <w:rPr>
          <w:rFonts w:ascii="Tahoma" w:hAnsi="Tahoma" w:cs="Tahoma"/>
        </w:rPr>
        <w:t>“Çekişmeli olguyu temsil etmeyen nesne, yazılı veya sözlü beyan, her türlü veri “bulgudur”</w:t>
      </w:r>
      <w:r w:rsidR="00EA71D7" w:rsidRPr="00EA71D7">
        <w:rPr>
          <w:rStyle w:val="DipnotBavurusu"/>
          <w:rFonts w:ascii="Tahoma" w:eastAsia="Calibri" w:hAnsi="Tahoma" w:cs="Tahoma"/>
        </w:rPr>
        <w:t xml:space="preserve"> </w:t>
      </w:r>
      <w:r w:rsidR="00EA71D7" w:rsidRPr="00342060">
        <w:rPr>
          <w:rStyle w:val="DipnotBavurusu"/>
          <w:rFonts w:ascii="Tahoma" w:eastAsia="Calibri" w:hAnsi="Tahoma" w:cs="Tahoma"/>
        </w:rPr>
        <w:footnoteReference w:id="3"/>
      </w:r>
      <w:r w:rsidR="00EA71D7">
        <w:rPr>
          <w:rFonts w:ascii="Tahoma" w:hAnsi="Tahoma" w:cs="Tahoma"/>
        </w:rPr>
        <w:t xml:space="preserve">. </w:t>
      </w:r>
      <w:r w:rsidRPr="00DE0D65">
        <w:rPr>
          <w:rFonts w:ascii="Tahoma" w:hAnsi="Tahoma" w:cs="Tahoma"/>
          <w:b/>
        </w:rPr>
        <w:t xml:space="preserve">Delil, atılı suça konu eylemi temsil eden ispat aracıdır </w:t>
      </w:r>
      <w:r w:rsidRPr="00342060">
        <w:rPr>
          <w:rStyle w:val="DipnotBavurusu"/>
          <w:rFonts w:ascii="Tahoma" w:eastAsia="Calibri" w:hAnsi="Tahoma" w:cs="Tahoma"/>
        </w:rPr>
        <w:footnoteReference w:id="4"/>
      </w:r>
      <w:r>
        <w:rPr>
          <w:rFonts w:ascii="Tahoma" w:hAnsi="Tahoma" w:cs="Tahoma"/>
        </w:rPr>
        <w:t xml:space="preserve">. Buna göre, Bakan Bağış’a atılı eylemleri temsil eden ve hukuka uygun elde edilen (AY 38/VI) delillerin gösterilmesi zorunludur. </w:t>
      </w:r>
    </w:p>
    <w:p w:rsidR="00E375F9" w:rsidRDefault="00E375F9" w:rsidP="00E375F9">
      <w:pPr>
        <w:spacing w:line="360" w:lineRule="auto"/>
        <w:ind w:firstLine="708"/>
        <w:jc w:val="both"/>
        <w:rPr>
          <w:rFonts w:ascii="Tahoma" w:hAnsi="Tahoma" w:cs="Tahoma"/>
        </w:rPr>
      </w:pPr>
      <w:r>
        <w:rPr>
          <w:rFonts w:ascii="Tahoma" w:hAnsi="Tahoma" w:cs="Tahoma"/>
        </w:rPr>
        <w:t xml:space="preserve">Yukarıda belirtildiği üzere, Bakan Bağış’ın atılı eylemlerin gerçekleşmediği / mevcut olmadığı savunması karşısında, eylemlerin varlığı, bu eylemleri temsil eden delilleri gösterilerek, açık bir biçimde ortaya konulmalıdır. </w:t>
      </w:r>
      <w:r w:rsidRPr="00342060">
        <w:rPr>
          <w:rFonts w:ascii="Tahoma" w:eastAsia="Calibri" w:hAnsi="Tahoma" w:cs="Tahoma"/>
        </w:rPr>
        <w:t>“</w:t>
      </w:r>
      <w:proofErr w:type="spellStart"/>
      <w:r w:rsidRPr="004B7235">
        <w:rPr>
          <w:rFonts w:ascii="Tahoma" w:eastAsia="Calibri" w:hAnsi="Tahoma" w:cs="Tahoma"/>
          <w:b/>
        </w:rPr>
        <w:t>İsbat</w:t>
      </w:r>
      <w:proofErr w:type="spellEnd"/>
      <w:r w:rsidRPr="004B7235">
        <w:rPr>
          <w:rFonts w:ascii="Tahoma" w:eastAsia="Calibri" w:hAnsi="Tahoma" w:cs="Tahoma"/>
          <w:b/>
        </w:rPr>
        <w:t xml:space="preserve"> edilmemiş olan bir vakıa ile mevcut olmayan bir vakıa eş değerdedir</w:t>
      </w:r>
      <w:r w:rsidRPr="00342060">
        <w:rPr>
          <w:rFonts w:ascii="Tahoma" w:eastAsia="Calibri" w:hAnsi="Tahoma" w:cs="Tahoma"/>
        </w:rPr>
        <w:t xml:space="preserve"> (</w:t>
      </w:r>
      <w:proofErr w:type="spellStart"/>
      <w:r w:rsidRPr="00342060">
        <w:rPr>
          <w:rFonts w:ascii="Tahoma" w:eastAsia="Calibri" w:hAnsi="Tahoma" w:cs="Tahoma"/>
        </w:rPr>
        <w:t>Idem</w:t>
      </w:r>
      <w:proofErr w:type="spellEnd"/>
      <w:r w:rsidRPr="00342060">
        <w:rPr>
          <w:rFonts w:ascii="Tahoma" w:eastAsia="Calibri" w:hAnsi="Tahoma" w:cs="Tahoma"/>
        </w:rPr>
        <w:t xml:space="preserve"> </w:t>
      </w:r>
      <w:proofErr w:type="spellStart"/>
      <w:r w:rsidRPr="00342060">
        <w:rPr>
          <w:rFonts w:ascii="Tahoma" w:eastAsia="Calibri" w:hAnsi="Tahoma" w:cs="Tahoma"/>
        </w:rPr>
        <w:t>est</w:t>
      </w:r>
      <w:proofErr w:type="spellEnd"/>
      <w:r w:rsidRPr="00342060">
        <w:rPr>
          <w:rFonts w:ascii="Tahoma" w:eastAsia="Calibri" w:hAnsi="Tahoma" w:cs="Tahoma"/>
        </w:rPr>
        <w:t xml:space="preserve"> </w:t>
      </w:r>
      <w:proofErr w:type="spellStart"/>
      <w:r w:rsidRPr="00342060">
        <w:rPr>
          <w:rFonts w:ascii="Tahoma" w:eastAsia="Calibri" w:hAnsi="Tahoma" w:cs="Tahoma"/>
        </w:rPr>
        <w:t>non</w:t>
      </w:r>
      <w:proofErr w:type="spellEnd"/>
      <w:r w:rsidRPr="00342060">
        <w:rPr>
          <w:rFonts w:ascii="Tahoma" w:eastAsia="Calibri" w:hAnsi="Tahoma" w:cs="Tahoma"/>
        </w:rPr>
        <w:t xml:space="preserve"> esse et </w:t>
      </w:r>
      <w:proofErr w:type="spellStart"/>
      <w:r w:rsidRPr="00342060">
        <w:rPr>
          <w:rFonts w:ascii="Tahoma" w:eastAsia="Calibri" w:hAnsi="Tahoma" w:cs="Tahoma"/>
        </w:rPr>
        <w:t>non</w:t>
      </w:r>
      <w:proofErr w:type="spellEnd"/>
      <w:r w:rsidRPr="00342060">
        <w:rPr>
          <w:rFonts w:ascii="Tahoma" w:eastAsia="Calibri" w:hAnsi="Tahoma" w:cs="Tahoma"/>
        </w:rPr>
        <w:t xml:space="preserve"> </w:t>
      </w:r>
      <w:proofErr w:type="spellStart"/>
      <w:r w:rsidRPr="00342060">
        <w:rPr>
          <w:rFonts w:ascii="Tahoma" w:eastAsia="Calibri" w:hAnsi="Tahoma" w:cs="Tahoma"/>
        </w:rPr>
        <w:t>probari</w:t>
      </w:r>
      <w:proofErr w:type="spellEnd"/>
      <w:r w:rsidRPr="00342060">
        <w:rPr>
          <w:rFonts w:ascii="Tahoma" w:eastAsia="Calibri" w:hAnsi="Tahoma" w:cs="Tahoma"/>
        </w:rPr>
        <w:t xml:space="preserve"> = </w:t>
      </w:r>
      <w:proofErr w:type="spellStart"/>
      <w:r w:rsidRPr="00342060">
        <w:rPr>
          <w:rFonts w:ascii="Tahoma" w:eastAsia="Calibri" w:hAnsi="Tahoma" w:cs="Tahoma"/>
        </w:rPr>
        <w:t>non</w:t>
      </w:r>
      <w:proofErr w:type="spellEnd"/>
      <w:r w:rsidRPr="00342060">
        <w:rPr>
          <w:rFonts w:ascii="Tahoma" w:eastAsia="Calibri" w:hAnsi="Tahoma" w:cs="Tahoma"/>
        </w:rPr>
        <w:t xml:space="preserve"> esse et </w:t>
      </w:r>
      <w:proofErr w:type="spellStart"/>
      <w:r w:rsidRPr="00342060">
        <w:rPr>
          <w:rFonts w:ascii="Tahoma" w:eastAsia="Calibri" w:hAnsi="Tahoma" w:cs="Tahoma"/>
        </w:rPr>
        <w:t>non</w:t>
      </w:r>
      <w:proofErr w:type="spellEnd"/>
      <w:r w:rsidRPr="00342060">
        <w:rPr>
          <w:rFonts w:ascii="Tahoma" w:eastAsia="Calibri" w:hAnsi="Tahoma" w:cs="Tahoma"/>
        </w:rPr>
        <w:t xml:space="preserve"> </w:t>
      </w:r>
      <w:proofErr w:type="spellStart"/>
      <w:r w:rsidRPr="00342060">
        <w:rPr>
          <w:rFonts w:ascii="Tahoma" w:eastAsia="Calibri" w:hAnsi="Tahoma" w:cs="Tahoma"/>
        </w:rPr>
        <w:t>probari</w:t>
      </w:r>
      <w:proofErr w:type="spellEnd"/>
      <w:r w:rsidRPr="00342060">
        <w:rPr>
          <w:rFonts w:ascii="Tahoma" w:eastAsia="Calibri" w:hAnsi="Tahoma" w:cs="Tahoma"/>
        </w:rPr>
        <w:t xml:space="preserve"> </w:t>
      </w:r>
      <w:proofErr w:type="spellStart"/>
      <w:r w:rsidRPr="00342060">
        <w:rPr>
          <w:rFonts w:ascii="Tahoma" w:eastAsia="Calibri" w:hAnsi="Tahoma" w:cs="Tahoma"/>
        </w:rPr>
        <w:t>sunt</w:t>
      </w:r>
      <w:proofErr w:type="spellEnd"/>
      <w:r w:rsidRPr="00342060">
        <w:rPr>
          <w:rFonts w:ascii="Tahoma" w:eastAsia="Calibri" w:hAnsi="Tahoma" w:cs="Tahoma"/>
        </w:rPr>
        <w:t xml:space="preserve"> unum et idem)”</w:t>
      </w:r>
      <w:r>
        <w:rPr>
          <w:rFonts w:ascii="Tahoma" w:eastAsia="Calibri" w:hAnsi="Tahoma" w:cs="Tahoma"/>
        </w:rPr>
        <w:t xml:space="preserve"> </w:t>
      </w:r>
      <w:r w:rsidRPr="00342060">
        <w:rPr>
          <w:rStyle w:val="DipnotBavurusu"/>
          <w:rFonts w:ascii="Tahoma" w:eastAsia="Calibri" w:hAnsi="Tahoma" w:cs="Tahoma"/>
        </w:rPr>
        <w:footnoteReference w:id="5"/>
      </w:r>
      <w:r w:rsidRPr="00342060">
        <w:rPr>
          <w:rFonts w:ascii="Tahoma" w:eastAsia="Calibri" w:hAnsi="Tahoma" w:cs="Tahoma"/>
        </w:rPr>
        <w:t xml:space="preserve">. </w:t>
      </w:r>
      <w:r>
        <w:rPr>
          <w:rFonts w:ascii="Tahoma" w:eastAsia="Calibri" w:hAnsi="Tahoma" w:cs="Tahoma"/>
        </w:rPr>
        <w:t>Atılı eylemi temsil eden delilin gösterilemeyişinde, hukuken eylemin mevcut olmadığı kabul edilecektir. Bunun zorunlu sonucu olarak, eylemsiz suç ve ceza olmaz ilkesinin uygulan</w:t>
      </w:r>
      <w:r w:rsidR="00E76D4B">
        <w:rPr>
          <w:rFonts w:ascii="Tahoma" w:eastAsia="Calibri" w:hAnsi="Tahoma" w:cs="Tahoma"/>
        </w:rPr>
        <w:t>a</w:t>
      </w:r>
      <w:r>
        <w:rPr>
          <w:rFonts w:ascii="Tahoma" w:eastAsia="Calibri" w:hAnsi="Tahoma" w:cs="Tahoma"/>
        </w:rPr>
        <w:t xml:space="preserve">caktır. Atılı eylemin mevcut olmadığı veya deliliyle gösterilemediği durumda, yeterli şüpheden söz edilemez. </w:t>
      </w:r>
      <w:r>
        <w:rPr>
          <w:rFonts w:ascii="Tahoma" w:hAnsi="Tahoma" w:cs="Tahoma"/>
        </w:rPr>
        <w:t>Aşağıda Bakan Bağış’ın yukarıda açıklanan savunmasının geçerli olduğu, soruşturmada toplanan ve kamusal savunma makamın</w:t>
      </w:r>
      <w:r w:rsidR="004B48B7">
        <w:rPr>
          <w:rFonts w:ascii="Tahoma" w:hAnsi="Tahoma" w:cs="Tahoma"/>
        </w:rPr>
        <w:t>c</w:t>
      </w:r>
      <w:r>
        <w:rPr>
          <w:rFonts w:ascii="Tahoma" w:hAnsi="Tahoma" w:cs="Tahoma"/>
        </w:rPr>
        <w:t xml:space="preserve">a verilen delille, Bakan Bağış’a atılı eylemlerin ortaya konulamadığı açıklanacaktır.  </w:t>
      </w:r>
    </w:p>
    <w:p w:rsidR="00E375F9" w:rsidRPr="00AA4DDB" w:rsidRDefault="00E375F9" w:rsidP="00E375F9">
      <w:pPr>
        <w:pStyle w:val="ListeParagraf"/>
        <w:numPr>
          <w:ilvl w:val="0"/>
          <w:numId w:val="2"/>
        </w:numPr>
        <w:spacing w:line="360" w:lineRule="auto"/>
        <w:jc w:val="both"/>
        <w:rPr>
          <w:rFonts w:ascii="Tahoma" w:hAnsi="Tahoma" w:cs="Tahoma"/>
          <w:b/>
        </w:rPr>
      </w:pPr>
      <w:r w:rsidRPr="00AA4DDB">
        <w:rPr>
          <w:rFonts w:ascii="Tahoma" w:hAnsi="Tahoma" w:cs="Tahoma"/>
          <w:b/>
        </w:rPr>
        <w:t>Eylemi olmayan veya ispatlanmayan kişinin kişi özgürlüğü ve güvenliği hakkının ihlali</w:t>
      </w:r>
      <w:r>
        <w:rPr>
          <w:rFonts w:ascii="Tahoma" w:hAnsi="Tahoma" w:cs="Tahoma"/>
          <w:b/>
        </w:rPr>
        <w:t xml:space="preserve"> sorunu</w:t>
      </w:r>
    </w:p>
    <w:p w:rsidR="00E375F9" w:rsidRDefault="00E375F9" w:rsidP="00E375F9">
      <w:pPr>
        <w:spacing w:line="360" w:lineRule="auto"/>
        <w:ind w:left="-142" w:firstLine="850"/>
        <w:jc w:val="both"/>
        <w:rPr>
          <w:rFonts w:ascii="Tahoma" w:hAnsi="Tahoma" w:cs="Tahoma"/>
        </w:rPr>
      </w:pPr>
      <w:r>
        <w:rPr>
          <w:rFonts w:ascii="Tahoma" w:hAnsi="Tahoma" w:cs="Tahoma"/>
        </w:rPr>
        <w:t xml:space="preserve">Bakan Bağış’ın meclis soruşturması açılması görüşmeleri sırasındaki atılı eylemlerin mevcut olmadığı savunması geçerlidir. Ayrıca, </w:t>
      </w:r>
      <w:r w:rsidRPr="005F58BC">
        <w:rPr>
          <w:rFonts w:ascii="Tahoma" w:hAnsi="Tahoma" w:cs="Tahoma"/>
          <w:b/>
        </w:rPr>
        <w:t xml:space="preserve">iddia konusu eylemleri temsil eden delillerde gösterilmiş değildir. </w:t>
      </w:r>
      <w:r>
        <w:rPr>
          <w:rFonts w:ascii="Tahoma" w:hAnsi="Tahoma" w:cs="Tahoma"/>
        </w:rPr>
        <w:t>Bunun içindir ki, 28.10.2014 tarihli dilekçemizle, İstanbul Cumhuriyet Başsavcılığının 16.10.2014 tarihli Kararı’ndaki</w:t>
      </w:r>
      <w:r w:rsidRPr="00416729">
        <w:rPr>
          <w:rFonts w:ascii="Tahoma" w:hAnsi="Tahoma" w:cs="Tahoma"/>
        </w:rPr>
        <w:t>, “</w:t>
      </w:r>
      <w:r>
        <w:rPr>
          <w:rFonts w:ascii="Tahoma" w:hAnsi="Tahoma" w:cs="Tahoma"/>
        </w:rPr>
        <w:t xml:space="preserve">Yapılan soruşturmada kendilerine bir takım parasal menfaatler temin edilen kamu görevlilerinin” (s. 61) şeklinde bir ifadenin yer aldığı, bu ifadenin, Bakan Bağış hakkında ister kullanılmış olsun, ister olmasın geçerli </w:t>
      </w:r>
      <w:r>
        <w:rPr>
          <w:rFonts w:ascii="Tahoma" w:hAnsi="Tahoma" w:cs="Tahoma"/>
        </w:rPr>
        <w:lastRenderedPageBreak/>
        <w:t xml:space="preserve">bulunmadığı açıklanmıştır. Diğer bir söylemle, Bakan Bağış’a atılı eylemlerin mevcut olmadığı / eylemin yokluğu belirtilmiştir.  </w:t>
      </w:r>
    </w:p>
    <w:p w:rsidR="00E375F9" w:rsidRDefault="00E375F9" w:rsidP="00E375F9">
      <w:pPr>
        <w:spacing w:line="360" w:lineRule="auto"/>
        <w:ind w:left="-142" w:firstLine="850"/>
        <w:jc w:val="both"/>
        <w:rPr>
          <w:rFonts w:ascii="Tahoma" w:hAnsi="Tahoma" w:cs="Tahoma"/>
        </w:rPr>
      </w:pPr>
      <w:r>
        <w:rPr>
          <w:rFonts w:ascii="Tahoma" w:hAnsi="Tahoma" w:cs="Tahoma"/>
        </w:rPr>
        <w:t xml:space="preserve">Yukarıda gerçekleşmemiş eylemle, ispatlanmamış eylemin hukuken eş değerli olduğu belirtilmiştir. İster eylem gerçekleşmemiş olsun, ister eylem ispatlanmamış olsun, her iki durumda da, meclis soruşturmasıyla, atılı iddialarla, Bakan Bağış’ın kişi özgürlüğü ve güvenliği anayasal hakkının (AY 19) ihlal edilmiş olduğu tespit edilecektir. Gerçekten, Bakan Bağış’a atılı eylemlerin varlığının delilleri gösterilerek ortaya konulamayışında, iddianın kabulü ve sürdürülebilmesi söz konusu değildir. Aksi davranış, eylemsiz </w:t>
      </w:r>
      <w:r w:rsidRPr="00886B01">
        <w:rPr>
          <w:rFonts w:ascii="Tahoma" w:hAnsi="Tahoma" w:cs="Tahoma"/>
        </w:rPr>
        <w:t xml:space="preserve">suç ceza olmaz ilkesine aykırı </w:t>
      </w:r>
      <w:r>
        <w:rPr>
          <w:rFonts w:ascii="Tahoma" w:hAnsi="Tahoma" w:cs="Tahoma"/>
        </w:rPr>
        <w:t>soruşturul</w:t>
      </w:r>
      <w:r w:rsidRPr="00886B01">
        <w:rPr>
          <w:rFonts w:ascii="Tahoma" w:hAnsi="Tahoma" w:cs="Tahoma"/>
        </w:rPr>
        <w:t xml:space="preserve">mama hakkının ihlalidir (AY </w:t>
      </w:r>
      <w:r>
        <w:rPr>
          <w:rFonts w:ascii="Tahoma" w:hAnsi="Tahoma" w:cs="Tahoma"/>
        </w:rPr>
        <w:t xml:space="preserve">36, </w:t>
      </w:r>
      <w:r w:rsidRPr="00886B01">
        <w:rPr>
          <w:rFonts w:ascii="Tahoma" w:hAnsi="Tahoma" w:cs="Tahoma"/>
        </w:rPr>
        <w:t>38).</w:t>
      </w:r>
      <w:r w:rsidRPr="00D045C4">
        <w:rPr>
          <w:rFonts w:ascii="Tahoma" w:hAnsi="Tahoma" w:cs="Tahoma"/>
          <w:b/>
        </w:rPr>
        <w:t xml:space="preserve"> </w:t>
      </w:r>
      <w:r w:rsidRPr="00C21C1C">
        <w:rPr>
          <w:rFonts w:ascii="Tahoma" w:hAnsi="Tahoma" w:cs="Tahoma"/>
        </w:rPr>
        <w:t xml:space="preserve">Ayrıca, </w:t>
      </w:r>
      <w:r>
        <w:rPr>
          <w:rFonts w:ascii="Tahoma" w:hAnsi="Tahoma" w:cs="Tahoma"/>
        </w:rPr>
        <w:t>adil yargılanma hakkı kapsamındaki haklardan birisi, “kendini suçlandırmama hakkıdır” (AY 38, AİHS 6)</w:t>
      </w:r>
      <w:r w:rsidRPr="008145EB">
        <w:rPr>
          <w:rStyle w:val="DipnotBavurusu"/>
          <w:rFonts w:ascii="Tahoma" w:hAnsi="Tahoma" w:cs="Tahoma"/>
        </w:rPr>
        <w:t xml:space="preserve"> </w:t>
      </w:r>
      <w:r>
        <w:rPr>
          <w:rStyle w:val="DipnotBavurusu"/>
          <w:rFonts w:ascii="Tahoma" w:hAnsi="Tahoma" w:cs="Tahoma"/>
        </w:rPr>
        <w:footnoteReference w:id="6"/>
      </w:r>
      <w:r>
        <w:rPr>
          <w:rFonts w:ascii="Tahoma" w:hAnsi="Tahoma" w:cs="Tahoma"/>
        </w:rPr>
        <w:t xml:space="preserve">. Bakan Bağış, açık ve aksi usulüne uygun deliliyle ispatlanmayan savunması nedeniyle, iddia konusu mevcut olmayan veya deliliyle ortaya konulamayan eylemlere karşı, </w:t>
      </w:r>
      <w:r w:rsidRPr="006049B0">
        <w:rPr>
          <w:rFonts w:ascii="Tahoma" w:hAnsi="Tahoma" w:cs="Tahoma"/>
        </w:rPr>
        <w:t>“kendini suçlandırmama hakkına” sahiptir.</w:t>
      </w:r>
      <w:r w:rsidRPr="00E91130">
        <w:rPr>
          <w:rFonts w:ascii="Tahoma" w:hAnsi="Tahoma" w:cs="Tahoma"/>
          <w:b/>
        </w:rPr>
        <w:t xml:space="preserve"> </w:t>
      </w:r>
      <w:r>
        <w:rPr>
          <w:rFonts w:ascii="Tahoma" w:hAnsi="Tahoma" w:cs="Tahoma"/>
        </w:rPr>
        <w:t xml:space="preserve"> </w:t>
      </w:r>
    </w:p>
    <w:p w:rsidR="00E375F9" w:rsidRDefault="00E375F9" w:rsidP="00E375F9">
      <w:pPr>
        <w:pStyle w:val="ListeParagraf"/>
        <w:numPr>
          <w:ilvl w:val="0"/>
          <w:numId w:val="1"/>
        </w:numPr>
        <w:spacing w:line="360" w:lineRule="auto"/>
        <w:jc w:val="both"/>
        <w:rPr>
          <w:rFonts w:ascii="Tahoma" w:hAnsi="Tahoma" w:cs="Tahoma"/>
          <w:b/>
        </w:rPr>
      </w:pPr>
      <w:r>
        <w:rPr>
          <w:rFonts w:ascii="Tahoma" w:hAnsi="Tahoma" w:cs="Tahoma"/>
          <w:b/>
        </w:rPr>
        <w:t xml:space="preserve">SORUŞTURMA KOMİSYONUNUN BAKAN BAĞIŞ’A ATILI EYLEMLERE İLİŞKİN DOĞRUDAN TOPLADIĞI DELİLLERİN DEĞERLENDİRİLMESİ </w:t>
      </w:r>
    </w:p>
    <w:p w:rsidR="00E375F9" w:rsidRPr="00EE5DB5" w:rsidRDefault="00E375F9" w:rsidP="00E375F9">
      <w:pPr>
        <w:pStyle w:val="ListeParagraf"/>
        <w:numPr>
          <w:ilvl w:val="0"/>
          <w:numId w:val="3"/>
        </w:numPr>
        <w:spacing w:line="360" w:lineRule="auto"/>
        <w:jc w:val="both"/>
        <w:rPr>
          <w:rFonts w:ascii="Tahoma" w:hAnsi="Tahoma" w:cs="Tahoma"/>
          <w:b/>
        </w:rPr>
      </w:pPr>
      <w:r>
        <w:rPr>
          <w:rFonts w:ascii="Tahoma" w:hAnsi="Tahoma" w:cs="Tahoma"/>
          <w:b/>
        </w:rPr>
        <w:t>Tanıklıktan çekinme hakkını kullanan kişilerle ilgili işlemler</w:t>
      </w: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9/8 sayılı Soruşturma Komisyonu, bir kısım tanıkların İstanbul’da dinlenmesi için bir alt komisyon oluşturmuştur. Bu alt komisyon, 24.10.2014 tarihinde Rıza Sarraf ile Abdullah </w:t>
      </w:r>
      <w:proofErr w:type="spellStart"/>
      <w:r>
        <w:rPr>
          <w:rFonts w:ascii="Tahoma" w:hAnsi="Tahoma" w:cs="Tahoma"/>
        </w:rPr>
        <w:t>Happani’yi</w:t>
      </w:r>
      <w:proofErr w:type="spellEnd"/>
      <w:r>
        <w:rPr>
          <w:rFonts w:ascii="Tahoma" w:hAnsi="Tahoma" w:cs="Tahoma"/>
        </w:rPr>
        <w:t xml:space="preserve"> tanık sıfatıyla, İstanbul Adalet Sarayı’na çağırmıştır. Her iki tanık, alt komisyona CMK 48 maddedeki çekinme haklarını kullanmak istediklerini bildirmiş ve herhangi bir beyanda bulunmamışlardır. Rıza Sarraf ve Abdullah </w:t>
      </w:r>
      <w:proofErr w:type="spellStart"/>
      <w:r>
        <w:rPr>
          <w:rFonts w:ascii="Tahoma" w:hAnsi="Tahoma" w:cs="Tahoma"/>
        </w:rPr>
        <w:t>Happani’nin</w:t>
      </w:r>
      <w:proofErr w:type="spellEnd"/>
      <w:r>
        <w:rPr>
          <w:rFonts w:ascii="Tahoma" w:hAnsi="Tahoma" w:cs="Tahoma"/>
        </w:rPr>
        <w:t xml:space="preserve"> alt komisyona karşı delil niteliğinde beyanları bulunmamaktadır. Her iki tanığın yasal haklarını kullanmaları ve beyanda bulunmamaları nedeniyle, </w:t>
      </w:r>
      <w:r w:rsidRPr="005F58BC">
        <w:rPr>
          <w:rFonts w:ascii="Tahoma" w:hAnsi="Tahoma" w:cs="Tahoma"/>
          <w:b/>
        </w:rPr>
        <w:t xml:space="preserve">Bakan Bağış’a atılı eylemlerin, Rıza Sarraf ve Abdullah </w:t>
      </w:r>
      <w:proofErr w:type="spellStart"/>
      <w:r w:rsidRPr="005F58BC">
        <w:rPr>
          <w:rFonts w:ascii="Tahoma" w:hAnsi="Tahoma" w:cs="Tahoma"/>
          <w:b/>
        </w:rPr>
        <w:t>Happani’nin</w:t>
      </w:r>
      <w:proofErr w:type="spellEnd"/>
      <w:r w:rsidRPr="005F58BC">
        <w:rPr>
          <w:rFonts w:ascii="Tahoma" w:hAnsi="Tahoma" w:cs="Tahoma"/>
          <w:b/>
        </w:rPr>
        <w:t xml:space="preserve"> delil niteliği taşımayan beyanlar</w:t>
      </w:r>
      <w:r>
        <w:rPr>
          <w:rFonts w:ascii="Tahoma" w:hAnsi="Tahoma" w:cs="Tahoma"/>
          <w:b/>
        </w:rPr>
        <w:t>ıy</w:t>
      </w:r>
      <w:r w:rsidRPr="005F58BC">
        <w:rPr>
          <w:rFonts w:ascii="Tahoma" w:hAnsi="Tahoma" w:cs="Tahoma"/>
          <w:b/>
        </w:rPr>
        <w:t xml:space="preserve">la, ispatlanması mümkün değildir. </w:t>
      </w:r>
      <w:r>
        <w:rPr>
          <w:rFonts w:ascii="Tahoma" w:hAnsi="Tahoma" w:cs="Tahoma"/>
        </w:rPr>
        <w:t xml:space="preserve">     </w:t>
      </w:r>
    </w:p>
    <w:p w:rsidR="00A83C96" w:rsidRPr="00A83C96" w:rsidRDefault="00A83C96" w:rsidP="00A83C96">
      <w:pPr>
        <w:pStyle w:val="AralkYok"/>
      </w:pPr>
    </w:p>
    <w:p w:rsidR="00E375F9" w:rsidRPr="00EE5DB5" w:rsidRDefault="00E375F9" w:rsidP="00E375F9">
      <w:pPr>
        <w:pStyle w:val="ListeParagraf"/>
        <w:numPr>
          <w:ilvl w:val="0"/>
          <w:numId w:val="3"/>
        </w:numPr>
        <w:spacing w:line="360" w:lineRule="auto"/>
        <w:jc w:val="both"/>
        <w:rPr>
          <w:rFonts w:ascii="Tahoma" w:hAnsi="Tahoma" w:cs="Tahoma"/>
          <w:b/>
        </w:rPr>
      </w:pPr>
      <w:r>
        <w:rPr>
          <w:rFonts w:ascii="Tahoma" w:hAnsi="Tahoma" w:cs="Tahoma"/>
          <w:b/>
        </w:rPr>
        <w:t xml:space="preserve">Tanık Zeynep </w:t>
      </w:r>
      <w:proofErr w:type="spellStart"/>
      <w:r>
        <w:rPr>
          <w:rFonts w:ascii="Tahoma" w:hAnsi="Tahoma" w:cs="Tahoma"/>
          <w:b/>
        </w:rPr>
        <w:t>Körükçü’nün</w:t>
      </w:r>
      <w:proofErr w:type="spellEnd"/>
      <w:r>
        <w:rPr>
          <w:rFonts w:ascii="Tahoma" w:hAnsi="Tahoma" w:cs="Tahoma"/>
          <w:b/>
        </w:rPr>
        <w:t xml:space="preserve"> delil niteliğini taşımayan</w:t>
      </w:r>
      <w:r w:rsidR="00F26FAB">
        <w:rPr>
          <w:rFonts w:ascii="Tahoma" w:hAnsi="Tahoma" w:cs="Tahoma"/>
          <w:b/>
        </w:rPr>
        <w:t>, bulgu niteliğindeki</w:t>
      </w:r>
      <w:r>
        <w:rPr>
          <w:rFonts w:ascii="Tahoma" w:hAnsi="Tahoma" w:cs="Tahoma"/>
          <w:b/>
        </w:rPr>
        <w:t xml:space="preserve"> beyanının Bakan Bağış’ın aleyhine kullanılamaması </w:t>
      </w: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Komisyon, Zeynep </w:t>
      </w:r>
      <w:proofErr w:type="spellStart"/>
      <w:r>
        <w:rPr>
          <w:rFonts w:ascii="Tahoma" w:hAnsi="Tahoma" w:cs="Tahoma"/>
        </w:rPr>
        <w:t>Körükçü’yü</w:t>
      </w:r>
      <w:proofErr w:type="spellEnd"/>
      <w:r>
        <w:rPr>
          <w:rFonts w:ascii="Tahoma" w:hAnsi="Tahoma" w:cs="Tahoma"/>
        </w:rPr>
        <w:t xml:space="preserve"> 24.10.2014 tarihinde tanık sıfatıyla dinlemiştir. Zeynep </w:t>
      </w:r>
      <w:proofErr w:type="spellStart"/>
      <w:r>
        <w:rPr>
          <w:rFonts w:ascii="Tahoma" w:hAnsi="Tahoma" w:cs="Tahoma"/>
        </w:rPr>
        <w:t>Körükçü’nün</w:t>
      </w:r>
      <w:proofErr w:type="spellEnd"/>
      <w:r>
        <w:rPr>
          <w:rFonts w:ascii="Tahoma" w:hAnsi="Tahoma" w:cs="Tahoma"/>
        </w:rPr>
        <w:t xml:space="preserve"> Rıza Sarraf’ın uçağında hostes olarak çalıştığı anlaşılmaktadır. </w:t>
      </w:r>
      <w:r w:rsidRPr="005F58BC">
        <w:rPr>
          <w:rFonts w:ascii="Tahoma" w:hAnsi="Tahoma" w:cs="Tahoma"/>
          <w:b/>
        </w:rPr>
        <w:t xml:space="preserve">Zeynep </w:t>
      </w:r>
      <w:proofErr w:type="spellStart"/>
      <w:r w:rsidRPr="005F58BC">
        <w:rPr>
          <w:rFonts w:ascii="Tahoma" w:hAnsi="Tahoma" w:cs="Tahoma"/>
          <w:b/>
        </w:rPr>
        <w:t>Körükçü’nün</w:t>
      </w:r>
      <w:proofErr w:type="spellEnd"/>
      <w:r w:rsidRPr="005F58BC">
        <w:rPr>
          <w:rFonts w:ascii="Tahoma" w:hAnsi="Tahoma" w:cs="Tahoma"/>
          <w:b/>
        </w:rPr>
        <w:t xml:space="preserve"> beyanında, Bakan Bağış’a atılı eylemler yer almamaktadır.</w:t>
      </w:r>
      <w:r>
        <w:rPr>
          <w:rFonts w:ascii="Tahoma" w:hAnsi="Tahoma" w:cs="Tahoma"/>
        </w:rPr>
        <w:t xml:space="preserve"> Buna göre, </w:t>
      </w:r>
      <w:r w:rsidRPr="005F58BC">
        <w:rPr>
          <w:rFonts w:ascii="Tahoma" w:hAnsi="Tahoma" w:cs="Tahoma"/>
          <w:b/>
        </w:rPr>
        <w:t xml:space="preserve">Zeynep </w:t>
      </w:r>
      <w:proofErr w:type="spellStart"/>
      <w:r w:rsidRPr="005F58BC">
        <w:rPr>
          <w:rFonts w:ascii="Tahoma" w:hAnsi="Tahoma" w:cs="Tahoma"/>
          <w:b/>
        </w:rPr>
        <w:t>Körükçü’nün</w:t>
      </w:r>
      <w:proofErr w:type="spellEnd"/>
      <w:r w:rsidRPr="005F58BC">
        <w:rPr>
          <w:rFonts w:ascii="Tahoma" w:hAnsi="Tahoma" w:cs="Tahoma"/>
          <w:b/>
        </w:rPr>
        <w:t xml:space="preserve"> </w:t>
      </w:r>
      <w:r>
        <w:rPr>
          <w:rFonts w:ascii="Tahoma" w:hAnsi="Tahoma" w:cs="Tahoma"/>
        </w:rPr>
        <w:t xml:space="preserve">24.10.2014 tarihli </w:t>
      </w:r>
      <w:r w:rsidRPr="005F58BC">
        <w:rPr>
          <w:rFonts w:ascii="Tahoma" w:hAnsi="Tahoma" w:cs="Tahoma"/>
          <w:b/>
        </w:rPr>
        <w:t>beyanı, bulgudur, delil değildir.</w:t>
      </w:r>
      <w:r>
        <w:rPr>
          <w:rFonts w:ascii="Tahoma" w:hAnsi="Tahoma" w:cs="Tahoma"/>
        </w:rPr>
        <w:t xml:space="preserve"> Gerçekten, her beyan, sözlü delil niteliğini taşımayabilir. Bir beyanın, sözlü delil niteliğini taşıyabilmesi, atılı </w:t>
      </w:r>
      <w:r>
        <w:rPr>
          <w:rFonts w:ascii="Tahoma" w:hAnsi="Tahoma" w:cs="Tahoma"/>
        </w:rPr>
        <w:lastRenderedPageBreak/>
        <w:t xml:space="preserve">suça konu eylemi temsil etmesine bağlıdır. Beyan, atılı suça konu eylemi taşımıyorsa, bulgudur, delil niteliğine sahip değildir. Bu nedenle, Zeynep </w:t>
      </w:r>
      <w:proofErr w:type="spellStart"/>
      <w:r>
        <w:rPr>
          <w:rFonts w:ascii="Tahoma" w:hAnsi="Tahoma" w:cs="Tahoma"/>
        </w:rPr>
        <w:t>Körükçü’nün</w:t>
      </w:r>
      <w:proofErr w:type="spellEnd"/>
      <w:r>
        <w:rPr>
          <w:rFonts w:ascii="Tahoma" w:hAnsi="Tahoma" w:cs="Tahoma"/>
        </w:rPr>
        <w:t xml:space="preserve"> Bakan Bağış’a atılı eylemleri taşımayan beyanının bulgu olması, delil olmaması nedeniyle, Bakan Bağış’a atılı eylemlerin ispatında ispat aracı olarak kullanılması mümkün değildir. Bu demektir ki, </w:t>
      </w:r>
      <w:r w:rsidRPr="005F58BC">
        <w:rPr>
          <w:rFonts w:ascii="Tahoma" w:hAnsi="Tahoma" w:cs="Tahoma"/>
          <w:b/>
        </w:rPr>
        <w:t xml:space="preserve">Zeynep </w:t>
      </w:r>
      <w:proofErr w:type="spellStart"/>
      <w:r w:rsidRPr="005F58BC">
        <w:rPr>
          <w:rFonts w:ascii="Tahoma" w:hAnsi="Tahoma" w:cs="Tahoma"/>
          <w:b/>
        </w:rPr>
        <w:t>Körükçü’nün</w:t>
      </w:r>
      <w:proofErr w:type="spellEnd"/>
      <w:r w:rsidRPr="005F58BC">
        <w:rPr>
          <w:rFonts w:ascii="Tahoma" w:hAnsi="Tahoma" w:cs="Tahoma"/>
          <w:b/>
        </w:rPr>
        <w:t xml:space="preserve"> beyanı, Bakan Bağış’ın aleyhine </w:t>
      </w:r>
      <w:r>
        <w:rPr>
          <w:rFonts w:ascii="Tahoma" w:hAnsi="Tahoma" w:cs="Tahoma"/>
          <w:b/>
        </w:rPr>
        <w:t xml:space="preserve">delil olarak kabul edilemez ve </w:t>
      </w:r>
      <w:r w:rsidRPr="005F58BC">
        <w:rPr>
          <w:rFonts w:ascii="Tahoma" w:hAnsi="Tahoma" w:cs="Tahoma"/>
          <w:b/>
        </w:rPr>
        <w:t>kullanılamaz.</w:t>
      </w:r>
      <w:r>
        <w:rPr>
          <w:rFonts w:ascii="Tahoma" w:hAnsi="Tahoma" w:cs="Tahoma"/>
        </w:rPr>
        <w:t xml:space="preserve">       </w:t>
      </w:r>
    </w:p>
    <w:p w:rsidR="00E375F9" w:rsidRPr="000B408E" w:rsidRDefault="00E375F9" w:rsidP="00E375F9">
      <w:pPr>
        <w:pStyle w:val="AralkYok"/>
      </w:pPr>
    </w:p>
    <w:p w:rsidR="00E375F9" w:rsidRPr="00EE5DB5" w:rsidRDefault="00E375F9" w:rsidP="00E375F9">
      <w:pPr>
        <w:pStyle w:val="ListeParagraf"/>
        <w:numPr>
          <w:ilvl w:val="0"/>
          <w:numId w:val="3"/>
        </w:numPr>
        <w:spacing w:line="360" w:lineRule="auto"/>
        <w:jc w:val="both"/>
        <w:rPr>
          <w:rFonts w:ascii="Tahoma" w:hAnsi="Tahoma" w:cs="Tahoma"/>
          <w:b/>
        </w:rPr>
      </w:pPr>
      <w:r>
        <w:rPr>
          <w:rFonts w:ascii="Tahoma" w:hAnsi="Tahoma" w:cs="Tahoma"/>
          <w:b/>
        </w:rPr>
        <w:t xml:space="preserve">Tanık Muhammed Sadık’ın beyanının Bakan Bağış’ın savunmasını doğrulaması, atılı eylemlerin delili niteliğini taşımaması </w:t>
      </w: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Tanık </w:t>
      </w:r>
      <w:proofErr w:type="spellStart"/>
      <w:r>
        <w:rPr>
          <w:rFonts w:ascii="Tahoma" w:hAnsi="Tahoma" w:cs="Tahoma"/>
        </w:rPr>
        <w:t>Mohammadsadegh</w:t>
      </w:r>
      <w:proofErr w:type="spellEnd"/>
      <w:r>
        <w:rPr>
          <w:rFonts w:ascii="Tahoma" w:hAnsi="Tahoma" w:cs="Tahoma"/>
        </w:rPr>
        <w:t xml:space="preserve"> </w:t>
      </w:r>
      <w:proofErr w:type="spellStart"/>
      <w:r>
        <w:rPr>
          <w:rFonts w:ascii="Tahoma" w:hAnsi="Tahoma" w:cs="Tahoma"/>
        </w:rPr>
        <w:t>Ratsgar</w:t>
      </w:r>
      <w:proofErr w:type="spellEnd"/>
      <w:r>
        <w:rPr>
          <w:rFonts w:ascii="Tahoma" w:hAnsi="Tahoma" w:cs="Tahoma"/>
        </w:rPr>
        <w:t xml:space="preserve"> </w:t>
      </w:r>
      <w:proofErr w:type="spellStart"/>
      <w:r>
        <w:rPr>
          <w:rFonts w:ascii="Tahoma" w:hAnsi="Tahoma" w:cs="Tahoma"/>
        </w:rPr>
        <w:t>Shıshehgarkhaneh</w:t>
      </w:r>
      <w:proofErr w:type="spellEnd"/>
      <w:r>
        <w:rPr>
          <w:rFonts w:ascii="Tahoma" w:hAnsi="Tahoma" w:cs="Tahoma"/>
        </w:rPr>
        <w:t xml:space="preserve"> (Muhammed Sadık olarak anılacaktır), alt komisyona CMK 48 maddedeki çekinme hakkını kullanmayacağını, tanıklık yapacağını bildirmiştir. Bunun üzerine, alt komisyon, Muhammed Sadık’ı yemin vermek suretiyle yeminli dinlemiştir </w:t>
      </w:r>
      <w:r>
        <w:rPr>
          <w:rStyle w:val="DipnotBavurusu"/>
          <w:rFonts w:ascii="Tahoma" w:hAnsi="Tahoma" w:cs="Tahoma"/>
        </w:rPr>
        <w:footnoteReference w:id="7"/>
      </w:r>
      <w:r>
        <w:rPr>
          <w:rFonts w:ascii="Tahoma" w:hAnsi="Tahoma" w:cs="Tahoma"/>
        </w:rPr>
        <w:t xml:space="preserve">. </w:t>
      </w:r>
    </w:p>
    <w:p w:rsidR="00E375F9" w:rsidRPr="00CA7BA5" w:rsidRDefault="00E375F9" w:rsidP="00E375F9">
      <w:pPr>
        <w:pStyle w:val="AralkYok"/>
        <w:jc w:val="both"/>
        <w:rPr>
          <w:sz w:val="16"/>
          <w:szCs w:val="16"/>
        </w:rPr>
      </w:pPr>
    </w:p>
    <w:p w:rsidR="00E375F9" w:rsidRPr="00C52CE9" w:rsidRDefault="00E375F9" w:rsidP="00E375F9">
      <w:pPr>
        <w:pStyle w:val="AralkYok"/>
        <w:spacing w:line="360" w:lineRule="auto"/>
        <w:ind w:left="2130"/>
        <w:jc w:val="both"/>
        <w:rPr>
          <w:rFonts w:ascii="Tahoma" w:hAnsi="Tahoma" w:cs="Tahoma"/>
          <w:sz w:val="20"/>
          <w:szCs w:val="20"/>
        </w:rPr>
      </w:pPr>
      <w:r w:rsidRPr="00C52CE9">
        <w:rPr>
          <w:rFonts w:ascii="Tahoma" w:hAnsi="Tahoma" w:cs="Tahoma"/>
          <w:sz w:val="20"/>
          <w:szCs w:val="20"/>
        </w:rPr>
        <w:t xml:space="preserve">Tanık </w:t>
      </w:r>
      <w:r>
        <w:rPr>
          <w:rFonts w:ascii="Tahoma" w:hAnsi="Tahoma" w:cs="Tahoma"/>
          <w:sz w:val="20"/>
          <w:szCs w:val="20"/>
        </w:rPr>
        <w:t xml:space="preserve">Muhammed Sadık’ın 22.10.2014 tarihli beyanının iddiayla ilgili kısmına göre, “Bayram olduğu için hatırladığım kadarıyla bayram çikolatası götürmüştüm. </w:t>
      </w:r>
      <w:proofErr w:type="gramStart"/>
      <w:r>
        <w:rPr>
          <w:rFonts w:ascii="Tahoma" w:hAnsi="Tahoma" w:cs="Tahoma"/>
          <w:sz w:val="20"/>
          <w:szCs w:val="20"/>
        </w:rPr>
        <w:t>..</w:t>
      </w:r>
      <w:proofErr w:type="gramEnd"/>
      <w:r>
        <w:rPr>
          <w:rFonts w:ascii="Tahoma" w:hAnsi="Tahoma" w:cs="Tahoma"/>
          <w:sz w:val="20"/>
          <w:szCs w:val="20"/>
        </w:rPr>
        <w:t xml:space="preserve"> Güvenlik görevlileri o kadına haber verdiler. </w:t>
      </w:r>
      <w:proofErr w:type="gramStart"/>
      <w:r>
        <w:rPr>
          <w:rFonts w:ascii="Tahoma" w:hAnsi="Tahoma" w:cs="Tahoma"/>
          <w:sz w:val="20"/>
          <w:szCs w:val="20"/>
        </w:rPr>
        <w:t>..</w:t>
      </w:r>
      <w:proofErr w:type="gramEnd"/>
      <w:r>
        <w:rPr>
          <w:rFonts w:ascii="Tahoma" w:hAnsi="Tahoma" w:cs="Tahoma"/>
          <w:sz w:val="20"/>
          <w:szCs w:val="20"/>
        </w:rPr>
        <w:t xml:space="preserve"> Başı açık </w:t>
      </w:r>
      <w:r w:rsidRPr="005F58BC">
        <w:rPr>
          <w:rFonts w:ascii="Tahoma" w:hAnsi="Tahoma" w:cs="Tahoma"/>
          <w:b/>
          <w:sz w:val="20"/>
          <w:szCs w:val="20"/>
        </w:rPr>
        <w:t xml:space="preserve">bir kadın geldi. Paketi ona verdim. </w:t>
      </w:r>
      <w:r>
        <w:rPr>
          <w:rFonts w:ascii="Tahoma" w:hAnsi="Tahoma" w:cs="Tahoma"/>
          <w:sz w:val="20"/>
          <w:szCs w:val="20"/>
        </w:rPr>
        <w:t xml:space="preserve">Verdiğim paket bir poşetti ama naylon mu karton mu şu anda hatırlamıyorum. </w:t>
      </w:r>
      <w:r w:rsidRPr="005F58BC">
        <w:rPr>
          <w:rFonts w:ascii="Tahoma" w:hAnsi="Tahoma" w:cs="Tahoma"/>
          <w:b/>
          <w:sz w:val="20"/>
          <w:szCs w:val="20"/>
        </w:rPr>
        <w:t>Bayram olduğu için çikolata olacağını tahmin ediyorum. İçini açıp bakmadım</w:t>
      </w:r>
      <w:r>
        <w:rPr>
          <w:rFonts w:ascii="Tahoma" w:hAnsi="Tahoma" w:cs="Tahoma"/>
          <w:sz w:val="20"/>
          <w:szCs w:val="20"/>
        </w:rPr>
        <w:t xml:space="preserve">” </w:t>
      </w:r>
      <w:r>
        <w:rPr>
          <w:rStyle w:val="DipnotBavurusu"/>
          <w:rFonts w:ascii="Tahoma" w:hAnsi="Tahoma" w:cs="Tahoma"/>
        </w:rPr>
        <w:footnoteReference w:id="8"/>
      </w:r>
      <w:r>
        <w:rPr>
          <w:rFonts w:ascii="Tahoma" w:hAnsi="Tahoma" w:cs="Tahoma"/>
          <w:sz w:val="20"/>
          <w:szCs w:val="20"/>
        </w:rPr>
        <w:t xml:space="preserve">  </w:t>
      </w:r>
    </w:p>
    <w:p w:rsidR="00E375F9" w:rsidRPr="008E1505" w:rsidRDefault="00E375F9" w:rsidP="00E375F9">
      <w:pPr>
        <w:pStyle w:val="AralkYok"/>
      </w:pPr>
    </w:p>
    <w:p w:rsidR="00840349" w:rsidRDefault="00E375F9" w:rsidP="00E375F9">
      <w:pPr>
        <w:pStyle w:val="AralkYok"/>
        <w:spacing w:line="360" w:lineRule="auto"/>
        <w:ind w:firstLine="708"/>
        <w:jc w:val="both"/>
        <w:rPr>
          <w:rFonts w:ascii="Tahoma" w:hAnsi="Tahoma" w:cs="Tahoma"/>
          <w:b/>
        </w:rPr>
      </w:pPr>
      <w:r>
        <w:rPr>
          <w:rFonts w:ascii="Tahoma" w:hAnsi="Tahoma" w:cs="Tahoma"/>
        </w:rPr>
        <w:t xml:space="preserve">Tanık Muhammed Sadık’ın komisyona verdiği beyan, Bakan Bağış’ın önerge görüşmesi sırasındaki ve komisyondaki savunmalarını doğrulamaktadır. </w:t>
      </w:r>
      <w:proofErr w:type="gramStart"/>
      <w:r>
        <w:rPr>
          <w:rFonts w:ascii="Tahoma" w:hAnsi="Tahoma" w:cs="Tahoma"/>
        </w:rPr>
        <w:t>Çünkü,</w:t>
      </w:r>
      <w:proofErr w:type="gramEnd"/>
      <w:r>
        <w:rPr>
          <w:rFonts w:ascii="Tahoma" w:hAnsi="Tahoma" w:cs="Tahoma"/>
        </w:rPr>
        <w:t xml:space="preserve"> tanık Muhammed Sadık beyanında, Bayramda çikolata götürdüğünü, Bakanın evinde çalışan bayana verdiğini söylemiştir. Görüldüğü üzere, tanık Muhammed Sadık’ın beyanında, </w:t>
      </w:r>
      <w:r w:rsidRPr="00964787">
        <w:rPr>
          <w:rFonts w:ascii="Tahoma" w:hAnsi="Tahoma" w:cs="Tahoma"/>
          <w:b/>
        </w:rPr>
        <w:t xml:space="preserve">Bakan Bağış’a atılı eylemler yer almamaktadır. </w:t>
      </w:r>
    </w:p>
    <w:p w:rsidR="00840349" w:rsidRPr="00840349" w:rsidRDefault="00840349" w:rsidP="0084034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Yukarıdaki bulgu ve delile ilişkin açıklamalar, Muhammed Sadık’ın beyanı içinde geçerlidir. Bu nedenle, </w:t>
      </w:r>
      <w:r w:rsidRPr="00964787">
        <w:rPr>
          <w:rFonts w:ascii="Tahoma" w:hAnsi="Tahoma" w:cs="Tahoma"/>
          <w:b/>
        </w:rPr>
        <w:t>Muhammed Sadık’ın beyanıyla, Bakan Bağış’a atılı eylemlerin ispatlanması olanağı bulunmamaktadır.</w:t>
      </w:r>
      <w:r>
        <w:rPr>
          <w:rFonts w:ascii="Tahoma" w:hAnsi="Tahoma" w:cs="Tahoma"/>
        </w:rPr>
        <w:t xml:space="preserve"> Ancak, soruşturmada Bakan Bağış’ın iddianın aksini ispat yükümü yoktur. Bu görev, soruşturma komisyonuna aittir. Buna karşın, Muhammed Sadık’ın beyanıyla, savunma ispatlanmıştır. Sonuç olarak, </w:t>
      </w:r>
      <w:r w:rsidRPr="00964787">
        <w:rPr>
          <w:rFonts w:ascii="Tahoma" w:hAnsi="Tahoma" w:cs="Tahoma"/>
          <w:b/>
        </w:rPr>
        <w:t xml:space="preserve">Muhammed Sadık’ın beyanı, </w:t>
      </w:r>
      <w:r w:rsidRPr="00964787">
        <w:rPr>
          <w:rFonts w:ascii="Tahoma" w:hAnsi="Tahoma" w:cs="Tahoma"/>
        </w:rPr>
        <w:t>herhangi bir biçimde</w:t>
      </w:r>
      <w:r w:rsidRPr="00964787">
        <w:rPr>
          <w:rFonts w:ascii="Tahoma" w:hAnsi="Tahoma" w:cs="Tahoma"/>
          <w:b/>
        </w:rPr>
        <w:t xml:space="preserve"> Bakan Bağış’ın aleyhine kabul edilemez ve kullanılamaz.</w:t>
      </w:r>
      <w:r>
        <w:rPr>
          <w:rFonts w:ascii="Tahoma" w:hAnsi="Tahoma" w:cs="Tahoma"/>
        </w:rPr>
        <w:t xml:space="preserve">       </w:t>
      </w:r>
    </w:p>
    <w:p w:rsidR="00E375F9" w:rsidRPr="00903555" w:rsidRDefault="00E375F9" w:rsidP="00E375F9">
      <w:pPr>
        <w:pStyle w:val="ListeParagraf"/>
        <w:numPr>
          <w:ilvl w:val="0"/>
          <w:numId w:val="3"/>
        </w:numPr>
        <w:spacing w:line="360" w:lineRule="auto"/>
        <w:jc w:val="both"/>
        <w:rPr>
          <w:rFonts w:ascii="Tahoma" w:hAnsi="Tahoma" w:cs="Tahoma"/>
          <w:b/>
        </w:rPr>
      </w:pPr>
      <w:r w:rsidRPr="00903555">
        <w:rPr>
          <w:rFonts w:ascii="Tahoma" w:hAnsi="Tahoma" w:cs="Tahoma"/>
          <w:b/>
        </w:rPr>
        <w:lastRenderedPageBreak/>
        <w:t xml:space="preserve">Tanık </w:t>
      </w:r>
      <w:proofErr w:type="spellStart"/>
      <w:r>
        <w:rPr>
          <w:rFonts w:ascii="Tahoma" w:hAnsi="Tahoma" w:cs="Tahoma"/>
          <w:b/>
        </w:rPr>
        <w:t>Maria</w:t>
      </w:r>
      <w:proofErr w:type="spellEnd"/>
      <w:r>
        <w:rPr>
          <w:rFonts w:ascii="Tahoma" w:hAnsi="Tahoma" w:cs="Tahoma"/>
          <w:b/>
        </w:rPr>
        <w:t xml:space="preserve"> </w:t>
      </w:r>
      <w:proofErr w:type="spellStart"/>
      <w:r>
        <w:rPr>
          <w:rFonts w:ascii="Tahoma" w:hAnsi="Tahoma" w:cs="Tahoma"/>
          <w:b/>
        </w:rPr>
        <w:t>Cazanjı</w:t>
      </w:r>
      <w:r w:rsidRPr="00903555">
        <w:rPr>
          <w:rFonts w:ascii="Tahoma" w:hAnsi="Tahoma" w:cs="Tahoma"/>
          <w:b/>
        </w:rPr>
        <w:t>’</w:t>
      </w:r>
      <w:r>
        <w:rPr>
          <w:rFonts w:ascii="Tahoma" w:hAnsi="Tahoma" w:cs="Tahoma"/>
          <w:b/>
        </w:rPr>
        <w:t>n</w:t>
      </w:r>
      <w:r w:rsidRPr="00903555">
        <w:rPr>
          <w:rFonts w:ascii="Tahoma" w:hAnsi="Tahoma" w:cs="Tahoma"/>
          <w:b/>
        </w:rPr>
        <w:t>ın</w:t>
      </w:r>
      <w:proofErr w:type="spellEnd"/>
      <w:r w:rsidRPr="00903555">
        <w:rPr>
          <w:rFonts w:ascii="Tahoma" w:hAnsi="Tahoma" w:cs="Tahoma"/>
          <w:b/>
        </w:rPr>
        <w:t xml:space="preserve"> beyanının Bakan Bağış’ın savunmasını doğrulaması, atılı eylemlerin delili niteliğini taşımaması </w:t>
      </w: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Tanık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w:t>
      </w:r>
      <w:proofErr w:type="spellEnd"/>
      <w:r>
        <w:rPr>
          <w:rFonts w:ascii="Tahoma" w:hAnsi="Tahoma" w:cs="Tahoma"/>
        </w:rPr>
        <w:t xml:space="preserve">, alt komisyon tarafından yemin vermek suretiyle yeminli dinlenmiştir </w:t>
      </w:r>
      <w:r>
        <w:rPr>
          <w:rStyle w:val="DipnotBavurusu"/>
          <w:rFonts w:ascii="Tahoma" w:hAnsi="Tahoma" w:cs="Tahoma"/>
        </w:rPr>
        <w:footnoteReference w:id="9"/>
      </w:r>
      <w:r>
        <w:rPr>
          <w:rFonts w:ascii="Tahoma" w:hAnsi="Tahoma" w:cs="Tahoma"/>
        </w:rPr>
        <w:t xml:space="preserve">. </w:t>
      </w:r>
    </w:p>
    <w:p w:rsidR="00E375F9" w:rsidRPr="00C52CE9" w:rsidRDefault="00E375F9" w:rsidP="00E375F9">
      <w:pPr>
        <w:pStyle w:val="AralkYok"/>
        <w:spacing w:line="360" w:lineRule="auto"/>
        <w:ind w:left="2130"/>
        <w:jc w:val="both"/>
        <w:rPr>
          <w:rFonts w:ascii="Tahoma" w:hAnsi="Tahoma" w:cs="Tahoma"/>
          <w:sz w:val="20"/>
          <w:szCs w:val="20"/>
        </w:rPr>
      </w:pPr>
      <w:r w:rsidRPr="00C52CE9">
        <w:rPr>
          <w:rFonts w:ascii="Tahoma" w:hAnsi="Tahoma" w:cs="Tahoma"/>
          <w:sz w:val="20"/>
          <w:szCs w:val="20"/>
        </w:rPr>
        <w:t xml:space="preserve">Tanık </w:t>
      </w:r>
      <w:proofErr w:type="spellStart"/>
      <w:r>
        <w:rPr>
          <w:rFonts w:ascii="Tahoma" w:hAnsi="Tahoma" w:cs="Tahoma"/>
          <w:sz w:val="20"/>
          <w:szCs w:val="20"/>
        </w:rPr>
        <w:t>Maria</w:t>
      </w:r>
      <w:proofErr w:type="spellEnd"/>
      <w:r>
        <w:rPr>
          <w:rFonts w:ascii="Tahoma" w:hAnsi="Tahoma" w:cs="Tahoma"/>
          <w:sz w:val="20"/>
          <w:szCs w:val="20"/>
        </w:rPr>
        <w:t xml:space="preserve"> </w:t>
      </w:r>
      <w:proofErr w:type="spellStart"/>
      <w:r>
        <w:rPr>
          <w:rFonts w:ascii="Tahoma" w:hAnsi="Tahoma" w:cs="Tahoma"/>
          <w:sz w:val="20"/>
          <w:szCs w:val="20"/>
        </w:rPr>
        <w:t>Cazanjı’nın</w:t>
      </w:r>
      <w:proofErr w:type="spellEnd"/>
      <w:r>
        <w:rPr>
          <w:rFonts w:ascii="Tahoma" w:hAnsi="Tahoma" w:cs="Tahoma"/>
          <w:sz w:val="20"/>
          <w:szCs w:val="20"/>
        </w:rPr>
        <w:t xml:space="preserve"> 22.10.2014 tarihli beyanına göre, “Bundan 1 yıl kadar önce evde bulunduğum sırada, site güvenliğinden evi </w:t>
      </w:r>
      <w:proofErr w:type="gramStart"/>
      <w:r>
        <w:rPr>
          <w:rFonts w:ascii="Tahoma" w:hAnsi="Tahoma" w:cs="Tahoma"/>
          <w:sz w:val="20"/>
          <w:szCs w:val="20"/>
        </w:rPr>
        <w:t>dahili</w:t>
      </w:r>
      <w:proofErr w:type="gramEnd"/>
      <w:r>
        <w:rPr>
          <w:rFonts w:ascii="Tahoma" w:hAnsi="Tahoma" w:cs="Tahoma"/>
          <w:sz w:val="20"/>
          <w:szCs w:val="20"/>
        </w:rPr>
        <w:t xml:space="preserve"> telefondan aradılar. Bir paket geldiğini söylediler. Ben bu arada evin hanımı </w:t>
      </w:r>
      <w:proofErr w:type="gramStart"/>
      <w:r>
        <w:rPr>
          <w:rFonts w:ascii="Tahoma" w:hAnsi="Tahoma" w:cs="Tahoma"/>
          <w:sz w:val="20"/>
          <w:szCs w:val="20"/>
        </w:rPr>
        <w:t>..</w:t>
      </w:r>
      <w:proofErr w:type="gramEnd"/>
      <w:r>
        <w:rPr>
          <w:rFonts w:ascii="Tahoma" w:hAnsi="Tahoma" w:cs="Tahoma"/>
          <w:sz w:val="20"/>
          <w:szCs w:val="20"/>
        </w:rPr>
        <w:t xml:space="preserve"> Beyhan Hanım’ı aradım. </w:t>
      </w:r>
      <w:proofErr w:type="gramStart"/>
      <w:r>
        <w:rPr>
          <w:rFonts w:ascii="Tahoma" w:hAnsi="Tahoma" w:cs="Tahoma"/>
          <w:sz w:val="20"/>
          <w:szCs w:val="20"/>
        </w:rPr>
        <w:t>..</w:t>
      </w:r>
      <w:proofErr w:type="gramEnd"/>
      <w:r>
        <w:rPr>
          <w:rFonts w:ascii="Tahoma" w:hAnsi="Tahoma" w:cs="Tahoma"/>
          <w:sz w:val="20"/>
          <w:szCs w:val="20"/>
        </w:rPr>
        <w:t xml:space="preserve"> Ancak ulaşamadım. Daha sonra Egemen Bey’e mesaj attım. Cevap gelmedi. Bunun üzerine telefonla aradım. Kendisine bir paket geldiğini ve güvenlikte olduğunu söyledim. Bana “haberim var, pakette çikolata var, git al” dedi. Daha doğrusu “git al haberim var” dedi. Çikolata var deyip demediğini aradan zaman geçtiği için tam hatırlayamıyorum. </w:t>
      </w:r>
      <w:r w:rsidRPr="00F8271C">
        <w:rPr>
          <w:rFonts w:ascii="Tahoma" w:hAnsi="Tahoma" w:cs="Tahoma"/>
          <w:b/>
          <w:sz w:val="20"/>
          <w:szCs w:val="20"/>
        </w:rPr>
        <w:t>Güvenliğe gittim.</w:t>
      </w:r>
      <w:r>
        <w:rPr>
          <w:rFonts w:ascii="Tahoma" w:hAnsi="Tahoma" w:cs="Tahoma"/>
          <w:sz w:val="20"/>
          <w:szCs w:val="20"/>
        </w:rPr>
        <w:t xml:space="preserve"> </w:t>
      </w:r>
      <w:proofErr w:type="gramStart"/>
      <w:r>
        <w:rPr>
          <w:rFonts w:ascii="Tahoma" w:hAnsi="Tahoma" w:cs="Tahoma"/>
          <w:sz w:val="20"/>
          <w:szCs w:val="20"/>
        </w:rPr>
        <w:t>..</w:t>
      </w:r>
      <w:proofErr w:type="gramEnd"/>
      <w:r>
        <w:rPr>
          <w:rFonts w:ascii="Tahoma" w:hAnsi="Tahoma" w:cs="Tahoma"/>
          <w:sz w:val="20"/>
          <w:szCs w:val="20"/>
        </w:rPr>
        <w:t xml:space="preserve"> </w:t>
      </w:r>
      <w:r w:rsidRPr="00F8271C">
        <w:rPr>
          <w:rFonts w:ascii="Tahoma" w:hAnsi="Tahoma" w:cs="Tahoma"/>
          <w:b/>
          <w:sz w:val="20"/>
          <w:szCs w:val="20"/>
        </w:rPr>
        <w:t xml:space="preserve">Arabadan birisi bana bir karton çanta </w:t>
      </w:r>
      <w:proofErr w:type="gramStart"/>
      <w:r w:rsidRPr="00F8271C">
        <w:rPr>
          <w:rFonts w:ascii="Tahoma" w:hAnsi="Tahoma" w:cs="Tahoma"/>
          <w:b/>
          <w:sz w:val="20"/>
          <w:szCs w:val="20"/>
        </w:rPr>
        <w:t>..</w:t>
      </w:r>
      <w:proofErr w:type="gramEnd"/>
      <w:r w:rsidRPr="00F8271C">
        <w:rPr>
          <w:rFonts w:ascii="Tahoma" w:hAnsi="Tahoma" w:cs="Tahoma"/>
          <w:b/>
          <w:sz w:val="20"/>
          <w:szCs w:val="20"/>
        </w:rPr>
        <w:t xml:space="preserve"> </w:t>
      </w:r>
      <w:proofErr w:type="gramStart"/>
      <w:r w:rsidRPr="00F8271C">
        <w:rPr>
          <w:rFonts w:ascii="Tahoma" w:hAnsi="Tahoma" w:cs="Tahoma"/>
          <w:b/>
          <w:sz w:val="20"/>
          <w:szCs w:val="20"/>
        </w:rPr>
        <w:t>verdi</w:t>
      </w:r>
      <w:proofErr w:type="gramEnd"/>
      <w:r w:rsidRPr="00F8271C">
        <w:rPr>
          <w:rFonts w:ascii="Tahoma" w:hAnsi="Tahoma" w:cs="Tahoma"/>
          <w:b/>
          <w:sz w:val="20"/>
          <w:szCs w:val="20"/>
        </w:rPr>
        <w:t>.</w:t>
      </w:r>
      <w:r>
        <w:rPr>
          <w:rFonts w:ascii="Tahoma" w:hAnsi="Tahoma" w:cs="Tahoma"/>
          <w:sz w:val="20"/>
          <w:szCs w:val="20"/>
        </w:rPr>
        <w:t xml:space="preserve"> Veren kişi bana bir şey söylemedi. Daha sonra paketi alarak eve mutfağa götürdüm. </w:t>
      </w:r>
      <w:r w:rsidRPr="00F8271C">
        <w:rPr>
          <w:rFonts w:ascii="Tahoma" w:hAnsi="Tahoma" w:cs="Tahoma"/>
          <w:b/>
          <w:sz w:val="20"/>
          <w:szCs w:val="20"/>
        </w:rPr>
        <w:t xml:space="preserve">Çantanın içindekini çantadan çıkardım. Çantanın içinden üzeri tülle sarılmış sanki gümüş bir tabak içinde çikolata olduğunu gördüm. </w:t>
      </w:r>
      <w:r>
        <w:rPr>
          <w:rFonts w:ascii="Tahoma" w:hAnsi="Tahoma" w:cs="Tahoma"/>
          <w:sz w:val="20"/>
          <w:szCs w:val="20"/>
        </w:rPr>
        <w:t xml:space="preserve">Beyhan Hanım gelince kendisine söyledim. O da “bunları ne yapacağız, güvenliklere dağıtalım” dedi. Kendisi tülü dahi açmadı. </w:t>
      </w:r>
      <w:proofErr w:type="gramStart"/>
      <w:r>
        <w:rPr>
          <w:rFonts w:ascii="Tahoma" w:hAnsi="Tahoma" w:cs="Tahoma"/>
          <w:sz w:val="20"/>
          <w:szCs w:val="20"/>
        </w:rPr>
        <w:t>..</w:t>
      </w:r>
      <w:proofErr w:type="gramEnd"/>
      <w:r>
        <w:rPr>
          <w:rFonts w:ascii="Tahoma" w:hAnsi="Tahoma" w:cs="Tahoma"/>
          <w:sz w:val="20"/>
          <w:szCs w:val="20"/>
        </w:rPr>
        <w:t xml:space="preserve"> Yukarıda da açıkladığım gibi </w:t>
      </w:r>
      <w:r w:rsidRPr="00F8271C">
        <w:rPr>
          <w:rFonts w:ascii="Tahoma" w:hAnsi="Tahoma" w:cs="Tahoma"/>
          <w:b/>
          <w:sz w:val="20"/>
          <w:szCs w:val="20"/>
        </w:rPr>
        <w:t>paketi ben açtım. İçinden çikolatadan başka bir şey çıkmadı. Daha doğrusu çikolata dışında o tabağın içinde başka bir şey yoktu. Çünkü ben her yerini gördüm</w:t>
      </w:r>
      <w:r>
        <w:rPr>
          <w:rFonts w:ascii="Tahoma" w:hAnsi="Tahoma" w:cs="Tahoma"/>
          <w:sz w:val="20"/>
          <w:szCs w:val="20"/>
        </w:rPr>
        <w:t xml:space="preserve">” </w:t>
      </w:r>
      <w:r>
        <w:rPr>
          <w:rStyle w:val="DipnotBavurusu"/>
          <w:rFonts w:ascii="Tahoma" w:hAnsi="Tahoma" w:cs="Tahoma"/>
        </w:rPr>
        <w:footnoteReference w:id="10"/>
      </w:r>
      <w:r>
        <w:rPr>
          <w:rFonts w:ascii="Tahoma" w:hAnsi="Tahoma" w:cs="Tahoma"/>
          <w:sz w:val="20"/>
          <w:szCs w:val="20"/>
        </w:rPr>
        <w:t xml:space="preserve">  </w:t>
      </w:r>
    </w:p>
    <w:p w:rsidR="00E375F9" w:rsidRPr="008E1505"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Öncelikle, tanık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w:t>
      </w:r>
      <w:proofErr w:type="spellEnd"/>
      <w:r>
        <w:rPr>
          <w:rFonts w:ascii="Tahoma" w:hAnsi="Tahoma" w:cs="Tahoma"/>
        </w:rPr>
        <w:t xml:space="preserve">, </w:t>
      </w:r>
      <w:r w:rsidRPr="00827BDF">
        <w:rPr>
          <w:rFonts w:ascii="Tahoma" w:hAnsi="Tahoma" w:cs="Tahoma"/>
          <w:b/>
        </w:rPr>
        <w:t>görgü tanığı</w:t>
      </w:r>
      <w:r>
        <w:rPr>
          <w:rFonts w:ascii="Tahoma" w:hAnsi="Tahoma" w:cs="Tahoma"/>
        </w:rPr>
        <w:t xml:space="preserve">dır. Tanık, beyanında, Muhammed </w:t>
      </w:r>
      <w:r w:rsidR="00726A2C">
        <w:rPr>
          <w:rFonts w:ascii="Tahoma" w:hAnsi="Tahoma" w:cs="Tahoma"/>
        </w:rPr>
        <w:t>S</w:t>
      </w:r>
      <w:r>
        <w:rPr>
          <w:rFonts w:ascii="Tahoma" w:hAnsi="Tahoma" w:cs="Tahoma"/>
        </w:rPr>
        <w:t xml:space="preserve">adık olduğu anlaşılan kişiden, sitenin güvenlik noktasında karton çanta (poşet) aldığını, eve getirip içindeki paketi çıkardığında, üzeri tülle sarılmış görünen gümüş bir tabak içinde çikolata olduğunu gördüğünü, paketi açtığını, çikolatan başka bir şey olmadığını açıklamıştır. </w:t>
      </w:r>
      <w:r w:rsidRPr="008E5CFC">
        <w:rPr>
          <w:rFonts w:ascii="Tahoma" w:hAnsi="Tahoma" w:cs="Tahoma"/>
          <w:b/>
        </w:rPr>
        <w:t xml:space="preserve">Tanık </w:t>
      </w:r>
      <w:proofErr w:type="spellStart"/>
      <w:r w:rsidRPr="008E5CFC">
        <w:rPr>
          <w:rFonts w:ascii="Tahoma" w:hAnsi="Tahoma" w:cs="Tahoma"/>
          <w:b/>
        </w:rPr>
        <w:t>Maria</w:t>
      </w:r>
      <w:proofErr w:type="spellEnd"/>
      <w:r w:rsidRPr="008E5CFC">
        <w:rPr>
          <w:rFonts w:ascii="Tahoma" w:hAnsi="Tahoma" w:cs="Tahoma"/>
          <w:b/>
        </w:rPr>
        <w:t xml:space="preserve"> </w:t>
      </w:r>
      <w:proofErr w:type="spellStart"/>
      <w:r w:rsidRPr="008E5CFC">
        <w:rPr>
          <w:rFonts w:ascii="Tahoma" w:hAnsi="Tahoma" w:cs="Tahoma"/>
          <w:b/>
        </w:rPr>
        <w:t>Cazanjı’nın</w:t>
      </w:r>
      <w:proofErr w:type="spellEnd"/>
      <w:r w:rsidRPr="008E5CFC">
        <w:rPr>
          <w:rFonts w:ascii="Tahoma" w:hAnsi="Tahoma" w:cs="Tahoma"/>
          <w:b/>
        </w:rPr>
        <w:t xml:space="preserve"> beyanında, görgüsüne konu hareketler ve nesneler açıktır.</w:t>
      </w:r>
      <w:r>
        <w:rPr>
          <w:rFonts w:ascii="Tahoma" w:hAnsi="Tahoma" w:cs="Tahoma"/>
        </w:rPr>
        <w:t xml:space="preserve"> Tanık beyanı takdiri delil olmakla birlikte, </w:t>
      </w:r>
      <w:r w:rsidRPr="008E5CFC">
        <w:rPr>
          <w:rFonts w:ascii="Tahoma" w:hAnsi="Tahoma" w:cs="Tahoma"/>
          <w:b/>
        </w:rPr>
        <w:t>tanığın doğru söylemesi asıldır.</w:t>
      </w:r>
      <w:r>
        <w:rPr>
          <w:rFonts w:ascii="Tahoma" w:hAnsi="Tahoma" w:cs="Tahoma"/>
        </w:rPr>
        <w:t xml:space="preserve">   </w:t>
      </w:r>
    </w:p>
    <w:p w:rsidR="001D2C6F" w:rsidRPr="001D2C6F" w:rsidRDefault="001D2C6F" w:rsidP="001D2C6F">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Yukarıda tanık Muhammed Sadık’ın beyanıyla ilgili açıklamalarımız, tanık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w:t>
      </w:r>
      <w:proofErr w:type="spellEnd"/>
      <w:r>
        <w:rPr>
          <w:rFonts w:ascii="Tahoma" w:hAnsi="Tahoma" w:cs="Tahoma"/>
        </w:rPr>
        <w:t xml:space="preserve"> içinde geçerlidir. Tanık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Cazanjı’nın</w:t>
      </w:r>
      <w:proofErr w:type="spellEnd"/>
      <w:r>
        <w:rPr>
          <w:rFonts w:ascii="Tahoma" w:hAnsi="Tahoma" w:cs="Tahoma"/>
        </w:rPr>
        <w:t xml:space="preserve"> beyanı, hem Muhammed Sadık’ın beyanını, hem de Bakanın savunmasını doğrulamaktadır. </w:t>
      </w:r>
      <w:proofErr w:type="spellStart"/>
      <w:r w:rsidRPr="008E5CFC">
        <w:rPr>
          <w:rFonts w:ascii="Tahoma" w:hAnsi="Tahoma" w:cs="Tahoma"/>
          <w:b/>
        </w:rPr>
        <w:t>Maria</w:t>
      </w:r>
      <w:proofErr w:type="spellEnd"/>
      <w:r w:rsidRPr="008E5CFC">
        <w:rPr>
          <w:rFonts w:ascii="Tahoma" w:hAnsi="Tahoma" w:cs="Tahoma"/>
          <w:b/>
        </w:rPr>
        <w:t xml:space="preserve"> </w:t>
      </w:r>
      <w:proofErr w:type="spellStart"/>
      <w:r w:rsidRPr="008E5CFC">
        <w:rPr>
          <w:rFonts w:ascii="Tahoma" w:hAnsi="Tahoma" w:cs="Tahoma"/>
          <w:b/>
        </w:rPr>
        <w:t>Cazanjı’nın</w:t>
      </w:r>
      <w:proofErr w:type="spellEnd"/>
      <w:r w:rsidRPr="008E5CFC">
        <w:rPr>
          <w:rFonts w:ascii="Tahoma" w:hAnsi="Tahoma" w:cs="Tahoma"/>
          <w:b/>
        </w:rPr>
        <w:t xml:space="preserve"> beyanında da, Bakan Bağış’a atılı eylemlerin yer almadığı görülmektedir. </w:t>
      </w:r>
      <w:r>
        <w:rPr>
          <w:rFonts w:ascii="Tahoma" w:hAnsi="Tahoma" w:cs="Tahoma"/>
        </w:rPr>
        <w:t xml:space="preserve">Buna göre,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Cazanjı’nın</w:t>
      </w:r>
      <w:proofErr w:type="spellEnd"/>
      <w:r>
        <w:rPr>
          <w:rFonts w:ascii="Tahoma" w:hAnsi="Tahoma" w:cs="Tahoma"/>
        </w:rPr>
        <w:t xml:space="preserve"> beyanının, Bakan Bağış’a atılı eylemlerin ispatlanmasına ilişkin ispat aracı olma niteliği söz konusu değildir. Bu demektir ki, </w:t>
      </w:r>
      <w:r w:rsidRPr="008E5CFC">
        <w:rPr>
          <w:rFonts w:ascii="Tahoma" w:hAnsi="Tahoma" w:cs="Tahoma"/>
          <w:b/>
        </w:rPr>
        <w:t xml:space="preserve">tanık </w:t>
      </w:r>
      <w:proofErr w:type="spellStart"/>
      <w:r w:rsidRPr="008E5CFC">
        <w:rPr>
          <w:rFonts w:ascii="Tahoma" w:hAnsi="Tahoma" w:cs="Tahoma"/>
          <w:b/>
        </w:rPr>
        <w:t>Maria</w:t>
      </w:r>
      <w:proofErr w:type="spellEnd"/>
      <w:r w:rsidRPr="008E5CFC">
        <w:rPr>
          <w:rFonts w:ascii="Tahoma" w:hAnsi="Tahoma" w:cs="Tahoma"/>
          <w:b/>
        </w:rPr>
        <w:t xml:space="preserve"> </w:t>
      </w:r>
      <w:proofErr w:type="spellStart"/>
      <w:r w:rsidRPr="008E5CFC">
        <w:rPr>
          <w:rFonts w:ascii="Tahoma" w:hAnsi="Tahoma" w:cs="Tahoma"/>
          <w:b/>
        </w:rPr>
        <w:t>Cazanjı’nın</w:t>
      </w:r>
      <w:proofErr w:type="spellEnd"/>
      <w:r w:rsidRPr="008E5CFC">
        <w:rPr>
          <w:rFonts w:ascii="Tahoma" w:hAnsi="Tahoma" w:cs="Tahoma"/>
          <w:b/>
        </w:rPr>
        <w:t xml:space="preserve"> beyanı, </w:t>
      </w:r>
      <w:r>
        <w:rPr>
          <w:rFonts w:ascii="Tahoma" w:hAnsi="Tahoma" w:cs="Tahoma"/>
          <w:b/>
        </w:rPr>
        <w:t xml:space="preserve">Bakan Bağış’ın savunmasına </w:t>
      </w:r>
      <w:r>
        <w:rPr>
          <w:rFonts w:ascii="Tahoma" w:hAnsi="Tahoma" w:cs="Tahoma"/>
          <w:b/>
        </w:rPr>
        <w:lastRenderedPageBreak/>
        <w:t xml:space="preserve">konu eylemi taşıdığının, savunmanın delili olmasına karşın, </w:t>
      </w:r>
      <w:r w:rsidRPr="008E5CFC">
        <w:rPr>
          <w:rFonts w:ascii="Tahoma" w:hAnsi="Tahoma" w:cs="Tahoma"/>
        </w:rPr>
        <w:t xml:space="preserve">herhangi bir biçimde </w:t>
      </w:r>
      <w:r w:rsidRPr="008E5CFC">
        <w:rPr>
          <w:rFonts w:ascii="Tahoma" w:hAnsi="Tahoma" w:cs="Tahoma"/>
          <w:b/>
        </w:rPr>
        <w:t>Bakan Bağış’ın aleyhine kullanılamayacaktır.</w:t>
      </w:r>
      <w:r>
        <w:rPr>
          <w:rFonts w:ascii="Tahoma" w:hAnsi="Tahoma" w:cs="Tahoma"/>
        </w:rPr>
        <w:t xml:space="preserve">       </w:t>
      </w:r>
    </w:p>
    <w:p w:rsidR="00E375F9" w:rsidRPr="00EE3F6D" w:rsidRDefault="00E375F9" w:rsidP="00E375F9">
      <w:pPr>
        <w:pStyle w:val="AralkYok"/>
      </w:pPr>
      <w:r>
        <w:t xml:space="preserve">         </w:t>
      </w:r>
    </w:p>
    <w:p w:rsidR="00E375F9" w:rsidRDefault="00E375F9" w:rsidP="00E375F9">
      <w:pPr>
        <w:pStyle w:val="ListeParagraf"/>
        <w:numPr>
          <w:ilvl w:val="0"/>
          <w:numId w:val="1"/>
        </w:numPr>
        <w:spacing w:line="360" w:lineRule="auto"/>
        <w:jc w:val="both"/>
        <w:rPr>
          <w:rFonts w:ascii="Tahoma" w:hAnsi="Tahoma" w:cs="Tahoma"/>
          <w:b/>
        </w:rPr>
      </w:pPr>
      <w:r>
        <w:rPr>
          <w:rFonts w:ascii="Tahoma" w:hAnsi="Tahoma" w:cs="Tahoma"/>
          <w:b/>
        </w:rPr>
        <w:t xml:space="preserve">16.10.2014 TARİHLİ KOVUŞTURMAYA YER OLMADIĞI KARARININ VE EKİ BULGULARIN DEĞERLENDİRİLMESİ </w:t>
      </w:r>
    </w:p>
    <w:p w:rsidR="00E375F9" w:rsidRPr="00EE3F6D" w:rsidRDefault="00E375F9" w:rsidP="00E375F9">
      <w:pPr>
        <w:pStyle w:val="ListeParagraf"/>
        <w:numPr>
          <w:ilvl w:val="0"/>
          <w:numId w:val="4"/>
        </w:numPr>
        <w:spacing w:line="360" w:lineRule="auto"/>
        <w:jc w:val="both"/>
        <w:rPr>
          <w:rFonts w:ascii="Tahoma" w:hAnsi="Tahoma" w:cs="Tahoma"/>
          <w:b/>
        </w:rPr>
      </w:pPr>
      <w:r>
        <w:rPr>
          <w:rFonts w:ascii="Tahoma" w:hAnsi="Tahoma" w:cs="Tahoma"/>
          <w:b/>
        </w:rPr>
        <w:t xml:space="preserve">İstanbul Cumhuriyet Başsavcılığı’nın 16.10.2014 tarihli Kovuşturmaya Yer Olmadığına Dair Kararının hukuki niteliği </w:t>
      </w:r>
    </w:p>
    <w:p w:rsidR="00E375F9" w:rsidRDefault="00E375F9" w:rsidP="00E375F9">
      <w:pPr>
        <w:pStyle w:val="AralkYok"/>
        <w:spacing w:line="360" w:lineRule="auto"/>
        <w:ind w:firstLine="708"/>
        <w:jc w:val="both"/>
      </w:pPr>
      <w:r>
        <w:rPr>
          <w:rFonts w:ascii="Tahoma" w:hAnsi="Tahoma" w:cs="Tahoma"/>
        </w:rPr>
        <w:t xml:space="preserve">İstanbul Cumhuriyet Başsavcılığı, Soruşturma No: 2012/120653 sayılı soruşturmada, 9/8 sayılı meclis soruşturmasında tanık sıfatıyla </w:t>
      </w:r>
      <w:r w:rsidR="007E110F">
        <w:rPr>
          <w:rFonts w:ascii="Tahoma" w:hAnsi="Tahoma" w:cs="Tahoma"/>
        </w:rPr>
        <w:t xml:space="preserve">çağrılan </w:t>
      </w:r>
      <w:r>
        <w:rPr>
          <w:rFonts w:ascii="Tahoma" w:hAnsi="Tahoma" w:cs="Tahoma"/>
        </w:rPr>
        <w:t>bir kısım kişiler</w:t>
      </w:r>
      <w:r w:rsidR="007E110F">
        <w:rPr>
          <w:rFonts w:ascii="Tahoma" w:hAnsi="Tahoma" w:cs="Tahoma"/>
        </w:rPr>
        <w:t xml:space="preserve"> ve</w:t>
      </w:r>
      <w:r>
        <w:rPr>
          <w:rFonts w:ascii="Tahoma" w:hAnsi="Tahoma" w:cs="Tahoma"/>
        </w:rPr>
        <w:t xml:space="preserve"> diğer</w:t>
      </w:r>
      <w:r w:rsidR="007E110F">
        <w:rPr>
          <w:rFonts w:ascii="Tahoma" w:hAnsi="Tahoma" w:cs="Tahoma"/>
        </w:rPr>
        <w:t xml:space="preserve"> kişiler</w:t>
      </w:r>
      <w:r>
        <w:rPr>
          <w:rFonts w:ascii="Tahoma" w:hAnsi="Tahoma" w:cs="Tahoma"/>
        </w:rPr>
        <w:t xml:space="preserve"> hakkında şüpheli sıfatıyla soruşturma başlatmıştır. İstanbul Cumhuriyet Başsavcılığı, soruşturma sonunda, 16.10.2014 tarih Karar No: 2014/69582 sayılı Kovuşturmaya Yer Olmadığına Dair Kararı vermiştir. </w:t>
      </w:r>
      <w:r>
        <w:tab/>
      </w:r>
    </w:p>
    <w:p w:rsidR="00B901C3" w:rsidRPr="00B901C3" w:rsidRDefault="00B901C3" w:rsidP="00B901C3">
      <w:pPr>
        <w:pStyle w:val="AralkYok"/>
      </w:pPr>
    </w:p>
    <w:p w:rsidR="00E375F9" w:rsidRDefault="00E375F9" w:rsidP="00E375F9">
      <w:pPr>
        <w:pStyle w:val="AralkYok"/>
        <w:spacing w:line="360" w:lineRule="auto"/>
        <w:ind w:left="2124" w:firstLine="6"/>
        <w:jc w:val="both"/>
        <w:rPr>
          <w:rFonts w:ascii="Tahoma" w:hAnsi="Tahoma" w:cs="Tahoma"/>
          <w:sz w:val="20"/>
          <w:szCs w:val="20"/>
        </w:rPr>
      </w:pPr>
      <w:r w:rsidRPr="00A63CE6">
        <w:rPr>
          <w:rFonts w:ascii="Tahoma" w:hAnsi="Tahoma" w:cs="Tahoma"/>
          <w:sz w:val="20"/>
          <w:szCs w:val="20"/>
        </w:rPr>
        <w:t>Anılan karara göre,</w:t>
      </w:r>
      <w:r>
        <w:rPr>
          <w:rFonts w:ascii="Tahoma" w:hAnsi="Tahoma" w:cs="Tahoma"/>
          <w:sz w:val="20"/>
          <w:szCs w:val="20"/>
        </w:rPr>
        <w:t xml:space="preserve"> “1- Tüm şüphelilerin, suç işlemek için örgüt kurmak, örgüte üye olmak ve yönetmek, suç örgütünün amaçları doğrultusunda faaliyette bulunmak, suçtan elde edilmiş mal varlığını aklamak, sahte belge düzenlemek, rüşvet vermek, kaçakçılık, fuhuş için kadın temin etmek suçlarından haklarında kamu adına Kovuşturma Yapılmasına Yer Olmadığına, </w:t>
      </w:r>
    </w:p>
    <w:p w:rsidR="00E375F9" w:rsidRDefault="00E375F9" w:rsidP="00E375F9">
      <w:pPr>
        <w:pStyle w:val="AralkYok"/>
        <w:spacing w:line="360" w:lineRule="auto"/>
        <w:ind w:left="2124" w:firstLine="6"/>
        <w:jc w:val="both"/>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6- Kararın bir örneğinin, haklarında yasama dokunulmazlığı bulunması nedeniyle tarafımızdan soruşturma yapılamayan, ancak Meclis Soruşturma Komisyonu tarafından soruşturma yapıldığı </w:t>
      </w:r>
      <w:proofErr w:type="gramStart"/>
      <w:r>
        <w:rPr>
          <w:rFonts w:ascii="Tahoma" w:hAnsi="Tahoma" w:cs="Tahoma"/>
          <w:sz w:val="20"/>
          <w:szCs w:val="20"/>
        </w:rPr>
        <w:t>27/06/2014</w:t>
      </w:r>
      <w:proofErr w:type="gramEnd"/>
      <w:r>
        <w:rPr>
          <w:rFonts w:ascii="Tahoma" w:hAnsi="Tahoma" w:cs="Tahoma"/>
          <w:sz w:val="20"/>
          <w:szCs w:val="20"/>
        </w:rPr>
        <w:t xml:space="preserve"> tarih ve 2014/184781 sayılı yazıları ile bildirilen kişiler yönünden gereğinin takdiri için TBMM Başkanlığı’na gönderilmesine” </w:t>
      </w:r>
      <w:r>
        <w:rPr>
          <w:rStyle w:val="DipnotBavurusu"/>
          <w:rFonts w:ascii="Tahoma" w:hAnsi="Tahoma" w:cs="Tahoma"/>
        </w:rPr>
        <w:footnoteReference w:id="11"/>
      </w:r>
      <w:r>
        <w:rPr>
          <w:rFonts w:ascii="Tahoma" w:hAnsi="Tahoma" w:cs="Tahoma"/>
          <w:sz w:val="20"/>
          <w:szCs w:val="20"/>
        </w:rPr>
        <w:t xml:space="preserve">   </w:t>
      </w:r>
      <w:r w:rsidRPr="00A63CE6">
        <w:rPr>
          <w:rFonts w:ascii="Tahoma" w:hAnsi="Tahoma" w:cs="Tahoma"/>
          <w:sz w:val="20"/>
          <w:szCs w:val="20"/>
        </w:rPr>
        <w:t xml:space="preserve"> </w:t>
      </w:r>
    </w:p>
    <w:p w:rsidR="00E375F9" w:rsidRPr="006B4A39" w:rsidRDefault="00E375F9" w:rsidP="00E375F9">
      <w:pPr>
        <w:pStyle w:val="AralkYok"/>
      </w:pPr>
    </w:p>
    <w:p w:rsidR="0072683D" w:rsidRDefault="00E375F9" w:rsidP="00E375F9">
      <w:pPr>
        <w:pStyle w:val="AralkYok"/>
        <w:spacing w:line="360" w:lineRule="auto"/>
        <w:ind w:firstLine="709"/>
        <w:jc w:val="both"/>
        <w:rPr>
          <w:rFonts w:ascii="Tahoma" w:hAnsi="Tahoma" w:cs="Tahoma"/>
        </w:rPr>
      </w:pPr>
      <w:r w:rsidRPr="006B4A39">
        <w:rPr>
          <w:rFonts w:ascii="Tahoma" w:hAnsi="Tahoma" w:cs="Tahoma"/>
        </w:rPr>
        <w:t>Anılan</w:t>
      </w:r>
      <w:r>
        <w:rPr>
          <w:rFonts w:ascii="Tahoma" w:hAnsi="Tahoma" w:cs="Tahoma"/>
        </w:rPr>
        <w:t xml:space="preserve"> Kovuşturmaya Yer Olmadığına Dair Karar, hukuki niteliği itibariyle, usulüne uygun olarak ortadan kaldırılmadığı sürece, geçici olarak kişi, </w:t>
      </w:r>
      <w:r w:rsidR="0072683D">
        <w:rPr>
          <w:rFonts w:ascii="Tahoma" w:hAnsi="Tahoma" w:cs="Tahoma"/>
        </w:rPr>
        <w:t xml:space="preserve">her türlü </w:t>
      </w:r>
      <w:r>
        <w:rPr>
          <w:rFonts w:ascii="Tahoma" w:hAnsi="Tahoma" w:cs="Tahoma"/>
        </w:rPr>
        <w:t xml:space="preserve">kurum ve organları bağlayan, kesin hükmün etki ve sonuçlarına sahiptir </w:t>
      </w:r>
      <w:r>
        <w:rPr>
          <w:rStyle w:val="DipnotBavurusu"/>
          <w:rFonts w:ascii="Tahoma" w:eastAsia="Calibri" w:hAnsi="Tahoma" w:cs="Tahoma"/>
          <w:bCs/>
        </w:rPr>
        <w:footnoteReference w:id="12"/>
      </w:r>
      <w:r>
        <w:rPr>
          <w:rFonts w:ascii="Tahoma" w:hAnsi="Tahoma" w:cs="Tahoma"/>
        </w:rPr>
        <w:t xml:space="preserve">. Buna karşın, </w:t>
      </w:r>
      <w:r w:rsidRPr="00D57CD0">
        <w:rPr>
          <w:rFonts w:ascii="Tahoma" w:hAnsi="Tahoma" w:cs="Tahoma"/>
          <w:b/>
        </w:rPr>
        <w:t>Bakan Bağış yönünden</w:t>
      </w:r>
      <w:r>
        <w:rPr>
          <w:rFonts w:ascii="Tahoma" w:hAnsi="Tahoma" w:cs="Tahoma"/>
        </w:rPr>
        <w:t xml:space="preserve"> yukarıda belirtilen </w:t>
      </w:r>
      <w:r w:rsidRPr="00D57CD0">
        <w:rPr>
          <w:rFonts w:ascii="Tahoma" w:hAnsi="Tahoma" w:cs="Tahoma"/>
          <w:b/>
        </w:rPr>
        <w:t>28.10.2014 tarihli dilekçemizdeki açıklamamız geçerliliğini korumaktadır.</w:t>
      </w:r>
      <w:r>
        <w:rPr>
          <w:rFonts w:ascii="Tahoma" w:hAnsi="Tahoma" w:cs="Tahoma"/>
        </w:rPr>
        <w:t xml:space="preserve"> </w:t>
      </w:r>
    </w:p>
    <w:p w:rsidR="005D5D1D" w:rsidRDefault="005D5D1D" w:rsidP="00E375F9">
      <w:pPr>
        <w:pStyle w:val="AralkYok"/>
        <w:spacing w:line="360" w:lineRule="auto"/>
        <w:ind w:firstLine="709"/>
        <w:jc w:val="both"/>
        <w:rPr>
          <w:rFonts w:ascii="Tahoma" w:hAnsi="Tahoma" w:cs="Tahoma"/>
        </w:rPr>
      </w:pPr>
    </w:p>
    <w:p w:rsidR="005D5D1D" w:rsidRDefault="005D5D1D" w:rsidP="00E375F9">
      <w:pPr>
        <w:pStyle w:val="AralkYok"/>
        <w:spacing w:line="360" w:lineRule="auto"/>
        <w:ind w:firstLine="709"/>
        <w:jc w:val="both"/>
        <w:rPr>
          <w:rFonts w:ascii="Tahoma" w:hAnsi="Tahoma" w:cs="Tahoma"/>
        </w:rPr>
      </w:pPr>
    </w:p>
    <w:p w:rsidR="00841FDD" w:rsidRPr="00FF5AD0" w:rsidRDefault="00E375F9" w:rsidP="00FF5AD0">
      <w:pPr>
        <w:pStyle w:val="AralkYok"/>
      </w:pPr>
      <w:r>
        <w:t xml:space="preserve"> </w:t>
      </w:r>
    </w:p>
    <w:p w:rsidR="00E375F9" w:rsidRPr="00EE3F6D" w:rsidRDefault="00E375F9" w:rsidP="00E375F9">
      <w:pPr>
        <w:pStyle w:val="ListeParagraf"/>
        <w:numPr>
          <w:ilvl w:val="0"/>
          <w:numId w:val="4"/>
        </w:numPr>
        <w:spacing w:line="360" w:lineRule="auto"/>
        <w:jc w:val="both"/>
        <w:rPr>
          <w:rFonts w:ascii="Tahoma" w:hAnsi="Tahoma" w:cs="Tahoma"/>
          <w:b/>
        </w:rPr>
      </w:pPr>
      <w:r>
        <w:rPr>
          <w:rFonts w:ascii="Tahoma" w:hAnsi="Tahoma" w:cs="Tahoma"/>
          <w:b/>
        </w:rPr>
        <w:t xml:space="preserve">18.12.2013 tarihli Rapor’un </w:t>
      </w:r>
      <w:r w:rsidRPr="00630E60">
        <w:rPr>
          <w:rFonts w:ascii="Tahoma" w:hAnsi="Tahoma" w:cs="Tahoma"/>
        </w:rPr>
        <w:t>(Fezleke)</w:t>
      </w:r>
      <w:r w:rsidRPr="00574456">
        <w:rPr>
          <w:rFonts w:ascii="Tahoma" w:hAnsi="Tahoma" w:cs="Tahoma"/>
          <w:b/>
        </w:rPr>
        <w:t xml:space="preserve"> </w:t>
      </w:r>
      <w:r>
        <w:rPr>
          <w:rFonts w:ascii="Tahoma" w:hAnsi="Tahoma" w:cs="Tahoma"/>
          <w:b/>
        </w:rPr>
        <w:t xml:space="preserve">salt </w:t>
      </w:r>
      <w:r w:rsidRPr="00574456">
        <w:rPr>
          <w:rFonts w:ascii="Tahoma" w:hAnsi="Tahoma" w:cs="Tahoma"/>
          <w:b/>
        </w:rPr>
        <w:t>kolluğun</w:t>
      </w:r>
      <w:r>
        <w:rPr>
          <w:rFonts w:ascii="Tahoma" w:hAnsi="Tahoma" w:cs="Tahoma"/>
          <w:b/>
        </w:rPr>
        <w:t xml:space="preserve"> soruşturmaya ilişkin görüşünden, yani iddiasından ibaret olması</w:t>
      </w:r>
      <w:r w:rsidRPr="00574456">
        <w:rPr>
          <w:rFonts w:ascii="Tahoma" w:hAnsi="Tahoma" w:cs="Tahoma"/>
          <w:b/>
        </w:rPr>
        <w:t xml:space="preserve"> </w:t>
      </w:r>
      <w:r>
        <w:rPr>
          <w:rFonts w:ascii="Tahoma" w:hAnsi="Tahoma" w:cs="Tahoma"/>
          <w:b/>
        </w:rPr>
        <w:t xml:space="preserve"> </w:t>
      </w:r>
    </w:p>
    <w:p w:rsidR="00E375F9" w:rsidRPr="00574456" w:rsidRDefault="00E375F9" w:rsidP="00E375F9">
      <w:pPr>
        <w:spacing w:line="360" w:lineRule="auto"/>
        <w:ind w:firstLine="708"/>
        <w:jc w:val="both"/>
        <w:rPr>
          <w:rFonts w:ascii="Tahoma" w:eastAsia="Calibri" w:hAnsi="Tahoma" w:cs="Tahoma"/>
        </w:rPr>
      </w:pPr>
      <w:r>
        <w:rPr>
          <w:rFonts w:ascii="Tahoma" w:eastAsia="Calibri" w:hAnsi="Tahoma" w:cs="Tahoma"/>
        </w:rPr>
        <w:lastRenderedPageBreak/>
        <w:t>Ceza soruşturması yapacak makamların kanıt toplama ilke ve usulleri ve kanıtların neler olduğu C</w:t>
      </w:r>
      <w:r>
        <w:rPr>
          <w:rFonts w:ascii="Tahoma" w:hAnsi="Tahoma" w:cs="Tahoma"/>
        </w:rPr>
        <w:t xml:space="preserve">eza </w:t>
      </w:r>
      <w:r>
        <w:rPr>
          <w:rFonts w:ascii="Tahoma" w:eastAsia="Calibri" w:hAnsi="Tahoma" w:cs="Tahoma"/>
        </w:rPr>
        <w:t>M</w:t>
      </w:r>
      <w:r>
        <w:rPr>
          <w:rFonts w:ascii="Tahoma" w:hAnsi="Tahoma" w:cs="Tahoma"/>
        </w:rPr>
        <w:t xml:space="preserve">uhakemesi </w:t>
      </w:r>
      <w:r>
        <w:rPr>
          <w:rFonts w:ascii="Tahoma" w:eastAsia="Calibri" w:hAnsi="Tahoma" w:cs="Tahoma"/>
        </w:rPr>
        <w:t>K</w:t>
      </w:r>
      <w:r>
        <w:rPr>
          <w:rFonts w:ascii="Tahoma" w:hAnsi="Tahoma" w:cs="Tahoma"/>
        </w:rPr>
        <w:t>anunu</w:t>
      </w:r>
      <w:r>
        <w:rPr>
          <w:rFonts w:ascii="Tahoma" w:eastAsia="Calibri" w:hAnsi="Tahoma" w:cs="Tahoma"/>
        </w:rPr>
        <w:t xml:space="preserve">’nda gösterilmiştir. Bunlar, beyanlar (tanık, sanık, müşteki beyanları), </w:t>
      </w:r>
      <w:r w:rsidR="00937C8D">
        <w:rPr>
          <w:rFonts w:ascii="Tahoma" w:eastAsia="Calibri" w:hAnsi="Tahoma" w:cs="Tahoma"/>
        </w:rPr>
        <w:t xml:space="preserve">teknik veriler, </w:t>
      </w:r>
      <w:r>
        <w:rPr>
          <w:rFonts w:ascii="Tahoma" w:eastAsia="Calibri" w:hAnsi="Tahoma" w:cs="Tahoma"/>
        </w:rPr>
        <w:t>bilirkişi, zabıt ve arama sonunda elde edilen maddi kanıtlardır.</w:t>
      </w:r>
      <w:r>
        <w:rPr>
          <w:rFonts w:ascii="Tahoma" w:hAnsi="Tahoma" w:cs="Tahoma"/>
        </w:rPr>
        <w:t xml:space="preserve"> Soruşturmayı yapan kolluğun Fezlekesi, delil değildir. Fezleke, kolluğun yaptığı soruşturmayla ilgili Cumhuriyet savcısına verdiği bilgi ve topladığı bulgu, kayıt, belge, delilleri gönderme yazısıdır. Anılan kovuşturmaya yer olmadığına dair karar ekinde yer alan, 18.12.2013 tarihli Rapor, fezlekedir. Kolluğun 18.12.2013 tarihli Raporu, </w:t>
      </w:r>
      <w:r w:rsidRPr="00574456">
        <w:rPr>
          <w:rFonts w:ascii="Tahoma" w:eastAsia="Calibri" w:hAnsi="Tahoma" w:cs="Tahoma"/>
          <w:bCs/>
        </w:rPr>
        <w:t xml:space="preserve">ceza soruşturması yönünden, </w:t>
      </w:r>
      <w:r>
        <w:rPr>
          <w:rFonts w:ascii="Tahoma" w:hAnsi="Tahoma" w:cs="Tahoma"/>
          <w:bCs/>
        </w:rPr>
        <w:t xml:space="preserve">idari soruşturmalarda olduğu gibi </w:t>
      </w:r>
      <w:r w:rsidRPr="00574456">
        <w:rPr>
          <w:rStyle w:val="DipnotBavurusu"/>
          <w:rFonts w:ascii="Tahoma" w:eastAsia="Calibri" w:hAnsi="Tahoma" w:cs="Tahoma"/>
        </w:rPr>
        <w:footnoteReference w:id="13"/>
      </w:r>
      <w:r>
        <w:rPr>
          <w:rFonts w:ascii="Tahoma" w:hAnsi="Tahoma" w:cs="Tahoma"/>
          <w:bCs/>
        </w:rPr>
        <w:t xml:space="preserve">, </w:t>
      </w:r>
      <w:r w:rsidRPr="00574456">
        <w:rPr>
          <w:rFonts w:ascii="Tahoma" w:eastAsia="Calibri" w:hAnsi="Tahoma" w:cs="Tahoma"/>
          <w:bCs/>
        </w:rPr>
        <w:t>sadece bir “iddiadır” yani “kanıt” değildir.</w:t>
      </w:r>
      <w:r w:rsidRPr="00574456">
        <w:rPr>
          <w:rFonts w:ascii="Tahoma" w:eastAsia="Calibri" w:hAnsi="Tahoma" w:cs="Tahoma"/>
        </w:rPr>
        <w:t xml:space="preserve"> </w:t>
      </w:r>
    </w:p>
    <w:p w:rsidR="00E375F9" w:rsidRDefault="00E375F9" w:rsidP="00E375F9">
      <w:pPr>
        <w:pStyle w:val="GvdeMetni2"/>
        <w:tabs>
          <w:tab w:val="left" w:pos="567"/>
        </w:tabs>
        <w:spacing w:line="360" w:lineRule="auto"/>
        <w:rPr>
          <w:bCs/>
        </w:rPr>
      </w:pPr>
      <w:r>
        <w:tab/>
        <w:t xml:space="preserve">Gerçekten, adli kolluk amiri, fezlekede </w:t>
      </w:r>
      <w:r w:rsidRPr="007D63B8">
        <w:t>(r</w:t>
      </w:r>
      <w:r w:rsidRPr="007D63B8">
        <w:rPr>
          <w:bCs/>
        </w:rPr>
        <w:t xml:space="preserve">aporunda), soruşturma konusu hakkında yaptığı inceleme sonucunda edinmiş oldukları kişisel görüşlerini açıklarlar. Bu nedenle, </w:t>
      </w:r>
      <w:r>
        <w:rPr>
          <w:b/>
          <w:bCs/>
        </w:rPr>
        <w:t xml:space="preserve">adli kolluk amir ve elemanlarının, </w:t>
      </w:r>
      <w:r>
        <w:t xml:space="preserve">belirtilen şekilde oluşturulan </w:t>
      </w:r>
      <w:r>
        <w:rPr>
          <w:b/>
          <w:bCs/>
        </w:rPr>
        <w:t xml:space="preserve">kişisel görüşleri ve bu görüşün yer aldığı </w:t>
      </w:r>
      <w:proofErr w:type="gramStart"/>
      <w:r>
        <w:rPr>
          <w:b/>
          <w:bCs/>
        </w:rPr>
        <w:t>kağıt</w:t>
      </w:r>
      <w:proofErr w:type="gramEnd"/>
      <w:r>
        <w:rPr>
          <w:b/>
          <w:bCs/>
        </w:rPr>
        <w:t xml:space="preserve"> olan Rapor (fezleke), </w:t>
      </w:r>
      <w:r>
        <w:t xml:space="preserve">kanunda gösterilen </w:t>
      </w:r>
      <w:r>
        <w:rPr>
          <w:b/>
          <w:bCs/>
        </w:rPr>
        <w:t xml:space="preserve">kanıt değildir. </w:t>
      </w:r>
      <w:r>
        <w:t xml:space="preserve">Buna göre, </w:t>
      </w:r>
      <w:r>
        <w:rPr>
          <w:b/>
          <w:bCs/>
        </w:rPr>
        <w:t xml:space="preserve">belirtilen kişisel görüş, bir iddia niteliğindedir, Rapor da iddianın yer aldığı </w:t>
      </w:r>
      <w:proofErr w:type="gramStart"/>
      <w:r>
        <w:rPr>
          <w:b/>
          <w:bCs/>
        </w:rPr>
        <w:t>kağıttır</w:t>
      </w:r>
      <w:proofErr w:type="gramEnd"/>
      <w:r>
        <w:rPr>
          <w:b/>
          <w:bCs/>
        </w:rPr>
        <w:t xml:space="preserve">. </w:t>
      </w:r>
      <w:r>
        <w:t>Bu nedenle, soruşturma komisyonu, 18.12.2013 tarihli Raporu, bir kanıt olarak ele alamaz ve değerlendiremez.</w:t>
      </w:r>
      <w:r>
        <w:rPr>
          <w:b/>
          <w:bCs/>
        </w:rPr>
        <w:t xml:space="preserve"> </w:t>
      </w:r>
      <w:proofErr w:type="gramStart"/>
      <w:r>
        <w:t>Çünkü,</w:t>
      </w:r>
      <w:proofErr w:type="gramEnd"/>
      <w:r>
        <w:t xml:space="preserve"> iddia ile iddianın ispatı ve delil kavramları birbirinden ayrı ve birbirine karıştırılmayacak olan kavramlardır. Bu nedenle, adli kolluk amir</w:t>
      </w:r>
      <w:r w:rsidRPr="007D63B8">
        <w:t>i</w:t>
      </w:r>
      <w:r w:rsidRPr="007D63B8">
        <w:rPr>
          <w:bCs/>
        </w:rPr>
        <w:t xml:space="preserve">, soruşturmayı yürüten, iddiada bulunan, görüş açıklayan bir kişi olarak, iddialarda bulunan bir taraftır. </w:t>
      </w:r>
    </w:p>
    <w:p w:rsidR="00E375F9" w:rsidRDefault="00E375F9" w:rsidP="00E375F9">
      <w:pPr>
        <w:pStyle w:val="AralkYok"/>
      </w:pPr>
    </w:p>
    <w:p w:rsidR="00E375F9" w:rsidRDefault="00E375F9" w:rsidP="00E375F9">
      <w:pPr>
        <w:pStyle w:val="GvdeMetni2"/>
        <w:tabs>
          <w:tab w:val="left" w:pos="567"/>
        </w:tabs>
        <w:spacing w:line="360" w:lineRule="auto"/>
      </w:pPr>
      <w:r>
        <w:rPr>
          <w:bCs/>
        </w:rPr>
        <w:tab/>
      </w:r>
      <w:r w:rsidRPr="007D63B8">
        <w:t>Sonuçta, fezleke, kolluğun bir iddiasından ibarettir.</w:t>
      </w:r>
      <w:r>
        <w:t xml:space="preserve"> Bu nedenle, anılan fezlekedeki iddialarla, soruşturma önergesinin kabulü kararındaki iddialar kanıtlanmış değildir. </w:t>
      </w:r>
      <w:proofErr w:type="gramStart"/>
      <w:r>
        <w:t>Çünkü,</w:t>
      </w:r>
      <w:proofErr w:type="gramEnd"/>
      <w:r>
        <w:t xml:space="preserve"> adli kolluk </w:t>
      </w:r>
      <w:r w:rsidRPr="009F5EDC">
        <w:rPr>
          <w:bCs/>
        </w:rPr>
        <w:t xml:space="preserve">raporunun kanıt olarak kabulü, sonuçta iddianın kendisinin, iddianın kanıtı sayılması gibi bir tehlikeyi ve hukuksal yanlışı içinde taşımaktadır. Aksinin kabulü, bir iddia ile diğer bir iddiayı </w:t>
      </w:r>
      <w:r w:rsidR="00FD26AB">
        <w:rPr>
          <w:bCs/>
        </w:rPr>
        <w:t xml:space="preserve">-delil kullanmadan- </w:t>
      </w:r>
      <w:r w:rsidRPr="009F5EDC">
        <w:rPr>
          <w:bCs/>
        </w:rPr>
        <w:t>kanıtlamak demektir.</w:t>
      </w:r>
      <w:r w:rsidRPr="009F5EDC">
        <w:t xml:space="preserve"> Gerçekten, </w:t>
      </w:r>
      <w:r>
        <w:t xml:space="preserve">adli kolluk </w:t>
      </w:r>
      <w:r w:rsidRPr="009F5EDC">
        <w:t>raporunun, yani iddianı</w:t>
      </w:r>
      <w:r>
        <w:t xml:space="preserve">n kanıt sayılması, iddia = kanıt gibi fahiş bir usul yanlışı yapılmasına ve doğru yargılanma hakkının çiğnenmesine yol açar. </w:t>
      </w:r>
      <w:r>
        <w:rPr>
          <w:b/>
          <w:bCs/>
        </w:rPr>
        <w:t xml:space="preserve">İddia konusu eylem, bu eylemi temsil eden delille ispat edilir. </w:t>
      </w:r>
      <w:r w:rsidRPr="009F5EDC">
        <w:rPr>
          <w:bCs/>
        </w:rPr>
        <w:t>Hukuk devletinde, iddianın iddia ile ispat edilmiş olduğu bir soruşturma ve yargılama olamaz.</w:t>
      </w:r>
      <w:r w:rsidRPr="009F5EDC">
        <w:t xml:space="preserve"> </w:t>
      </w:r>
      <w:r>
        <w:t xml:space="preserve">Ayrıca, kolluğun Raporundaki görüşü / iddiası, anılan kovuşturmaya yer olmadığı kararının hüküm ve sonuçları karşısında, ciddiye alınabilir bir niteliğe sahip değildir. </w:t>
      </w:r>
    </w:p>
    <w:p w:rsidR="00C16D62" w:rsidRDefault="00C16D62" w:rsidP="00E375F9">
      <w:pPr>
        <w:pStyle w:val="GvdeMetni2"/>
        <w:tabs>
          <w:tab w:val="left" w:pos="567"/>
        </w:tabs>
        <w:spacing w:line="360" w:lineRule="auto"/>
      </w:pPr>
    </w:p>
    <w:p w:rsidR="00C16D62" w:rsidRDefault="00C16D62" w:rsidP="00E375F9">
      <w:pPr>
        <w:pStyle w:val="GvdeMetni2"/>
        <w:tabs>
          <w:tab w:val="left" w:pos="567"/>
        </w:tabs>
        <w:spacing w:line="360" w:lineRule="auto"/>
      </w:pPr>
    </w:p>
    <w:p w:rsidR="00E375F9" w:rsidRPr="00BF4EAA" w:rsidRDefault="00E375F9" w:rsidP="00E375F9">
      <w:pPr>
        <w:pStyle w:val="ListeParagraf"/>
        <w:numPr>
          <w:ilvl w:val="0"/>
          <w:numId w:val="4"/>
        </w:numPr>
        <w:spacing w:line="360" w:lineRule="auto"/>
        <w:jc w:val="both"/>
        <w:rPr>
          <w:rFonts w:ascii="Tahoma" w:hAnsi="Tahoma" w:cs="Tahoma"/>
          <w:b/>
        </w:rPr>
      </w:pPr>
      <w:r>
        <w:rPr>
          <w:rFonts w:ascii="Tahoma" w:hAnsi="Tahoma" w:cs="Tahoma"/>
          <w:b/>
        </w:rPr>
        <w:lastRenderedPageBreak/>
        <w:t xml:space="preserve">Meclis soruşturmasında tanık sıfatı verilen, </w:t>
      </w:r>
      <w:r w:rsidRPr="00BF4EAA">
        <w:rPr>
          <w:rFonts w:ascii="Tahoma" w:hAnsi="Tahoma" w:cs="Tahoma"/>
        </w:rPr>
        <w:t>18.12.2013 tarihli</w:t>
      </w:r>
      <w:r w:rsidRPr="00BF4EAA">
        <w:rPr>
          <w:rFonts w:ascii="Tahoma" w:hAnsi="Tahoma" w:cs="Tahoma"/>
          <w:b/>
        </w:rPr>
        <w:t xml:space="preserve"> Rapor</w:t>
      </w:r>
      <w:r>
        <w:rPr>
          <w:rFonts w:ascii="Tahoma" w:hAnsi="Tahoma" w:cs="Tahoma"/>
          <w:b/>
        </w:rPr>
        <w:t xml:space="preserve">da şüpheli olan kişilerin </w:t>
      </w:r>
      <w:r w:rsidRPr="00BF4EAA">
        <w:rPr>
          <w:rFonts w:ascii="Tahoma" w:hAnsi="Tahoma" w:cs="Tahoma"/>
        </w:rPr>
        <w:t xml:space="preserve">bulgu niteliğindeki </w:t>
      </w:r>
      <w:r>
        <w:rPr>
          <w:rFonts w:ascii="Tahoma" w:hAnsi="Tahoma" w:cs="Tahoma"/>
          <w:b/>
        </w:rPr>
        <w:t>beyanlarının değerlendirilmesi</w:t>
      </w:r>
      <w:r w:rsidRPr="00BF4EAA">
        <w:rPr>
          <w:rFonts w:ascii="Tahoma" w:hAnsi="Tahoma" w:cs="Tahoma"/>
          <w:b/>
        </w:rPr>
        <w:t xml:space="preserve">  </w:t>
      </w:r>
    </w:p>
    <w:p w:rsidR="004C7E09" w:rsidRDefault="00E375F9" w:rsidP="004C7E09">
      <w:pPr>
        <w:pStyle w:val="AralkYok"/>
        <w:spacing w:line="360" w:lineRule="auto"/>
        <w:ind w:firstLine="708"/>
        <w:jc w:val="both"/>
      </w:pPr>
      <w:r>
        <w:rPr>
          <w:rFonts w:ascii="Tahoma" w:hAnsi="Tahoma" w:cs="Tahoma"/>
        </w:rPr>
        <w:t xml:space="preserve">9/8 sayılı Soruşturma Komisyonunun tanık sıfatıyla çağırdığı Rıza Sarraf, Abdullah </w:t>
      </w:r>
      <w:proofErr w:type="spellStart"/>
      <w:r>
        <w:rPr>
          <w:rFonts w:ascii="Tahoma" w:hAnsi="Tahoma" w:cs="Tahoma"/>
        </w:rPr>
        <w:t>Happani</w:t>
      </w:r>
      <w:proofErr w:type="spellEnd"/>
      <w:r>
        <w:rPr>
          <w:rFonts w:ascii="Tahoma" w:hAnsi="Tahoma" w:cs="Tahoma"/>
        </w:rPr>
        <w:t xml:space="preserve">, Muhammed Sadık’ın (gerçek adı yukarıdadır), anılan kovuşturmaya yer olmadığı kararına konu soruşturmada şüpheli sıfatıyla beyanları alınmıştır. Rıza Sarraf’ın 19.12.2013 tarihli Şüpheli İfade Tutanağı (126 sayfa) ile Abdullah </w:t>
      </w:r>
      <w:proofErr w:type="spellStart"/>
      <w:r>
        <w:rPr>
          <w:rFonts w:ascii="Tahoma" w:hAnsi="Tahoma" w:cs="Tahoma"/>
        </w:rPr>
        <w:t>Happani’nin</w:t>
      </w:r>
      <w:proofErr w:type="spellEnd"/>
      <w:r>
        <w:rPr>
          <w:rFonts w:ascii="Tahoma" w:hAnsi="Tahoma" w:cs="Tahoma"/>
        </w:rPr>
        <w:t xml:space="preserve"> 19.12.2013 tarihli Şüpheli İfade Tutanağı’nda (69 sayfa), Bakan Bağış’a atılı iddia konusu eylemlerle ilgili herhangi bir soru ve yanıt, yani beyan yer almamaktadır.</w:t>
      </w:r>
      <w:r w:rsidR="004C7E09">
        <w:rPr>
          <w:rFonts w:ascii="Tahoma" w:hAnsi="Tahoma" w:cs="Tahoma"/>
        </w:rPr>
        <w:t xml:space="preserve"> Ayrıca, Rıza Sarraf, 05.05.2014 tarihli savcılık ifadesinde, Bakan Bağış’a atılı eylemlerle ilgili beyanlarda bulunmuştur. Bu beyanlar aşağıda ele alınmıştır</w:t>
      </w:r>
      <w:r w:rsidR="004C7E09">
        <w:rPr>
          <w:rStyle w:val="DipnotBavurusu"/>
          <w:rFonts w:ascii="Tahoma" w:hAnsi="Tahoma" w:cs="Tahoma"/>
        </w:rPr>
        <w:footnoteReference w:id="14"/>
      </w:r>
      <w:r w:rsidR="004C7E09">
        <w:rPr>
          <w:rFonts w:ascii="Tahoma" w:hAnsi="Tahoma" w:cs="Tahoma"/>
        </w:rPr>
        <w:t xml:space="preserve">. </w:t>
      </w:r>
    </w:p>
    <w:p w:rsidR="004C7E09" w:rsidRPr="001448E3" w:rsidRDefault="004C7E09" w:rsidP="00E375F9">
      <w:pPr>
        <w:pStyle w:val="AralkYok"/>
      </w:pPr>
    </w:p>
    <w:p w:rsidR="00E375F9" w:rsidRDefault="00E375F9" w:rsidP="00E375F9">
      <w:pPr>
        <w:pStyle w:val="AralkYok"/>
        <w:spacing w:line="360" w:lineRule="auto"/>
        <w:ind w:firstLine="708"/>
        <w:jc w:val="both"/>
        <w:rPr>
          <w:rFonts w:ascii="Tahoma" w:hAnsi="Tahoma" w:cs="Tahoma"/>
        </w:rPr>
      </w:pPr>
      <w:proofErr w:type="spellStart"/>
      <w:r>
        <w:rPr>
          <w:rFonts w:ascii="Tahoma" w:hAnsi="Tahoma" w:cs="Tahoma"/>
        </w:rPr>
        <w:t>Mohammadsadegh</w:t>
      </w:r>
      <w:proofErr w:type="spellEnd"/>
      <w:r>
        <w:rPr>
          <w:rFonts w:ascii="Tahoma" w:hAnsi="Tahoma" w:cs="Tahoma"/>
        </w:rPr>
        <w:t xml:space="preserve"> </w:t>
      </w:r>
      <w:proofErr w:type="spellStart"/>
      <w:r>
        <w:rPr>
          <w:rFonts w:ascii="Tahoma" w:hAnsi="Tahoma" w:cs="Tahoma"/>
        </w:rPr>
        <w:t>Ratsgar’ın</w:t>
      </w:r>
      <w:proofErr w:type="spellEnd"/>
      <w:r>
        <w:rPr>
          <w:rFonts w:ascii="Tahoma" w:hAnsi="Tahoma" w:cs="Tahoma"/>
        </w:rPr>
        <w:t xml:space="preserve"> (</w:t>
      </w:r>
      <w:r w:rsidR="00C762CE">
        <w:rPr>
          <w:rFonts w:ascii="Tahoma" w:hAnsi="Tahoma" w:cs="Tahoma"/>
        </w:rPr>
        <w:t xml:space="preserve">Muhammed </w:t>
      </w:r>
      <w:r>
        <w:rPr>
          <w:rFonts w:ascii="Tahoma" w:hAnsi="Tahoma" w:cs="Tahoma"/>
        </w:rPr>
        <w:t xml:space="preserve">Sadık) şüpheli sıfatıyla beyanı alınmıştır. </w:t>
      </w:r>
      <w:r w:rsidR="00C762CE">
        <w:rPr>
          <w:rFonts w:ascii="Tahoma" w:hAnsi="Tahoma" w:cs="Tahoma"/>
        </w:rPr>
        <w:t xml:space="preserve">Muhammed Sadık’a </w:t>
      </w:r>
      <w:r>
        <w:rPr>
          <w:rFonts w:ascii="Tahoma" w:hAnsi="Tahoma" w:cs="Tahoma"/>
        </w:rPr>
        <w:t xml:space="preserve">şüpheli sıfatıyla alınan 19.12.2013 tarihli kolluk ifadesinde, bir takım </w:t>
      </w:r>
      <w:proofErr w:type="spellStart"/>
      <w:r>
        <w:rPr>
          <w:rFonts w:ascii="Tahoma" w:hAnsi="Tahoma" w:cs="Tahoma"/>
        </w:rPr>
        <w:t>tape</w:t>
      </w:r>
      <w:proofErr w:type="spellEnd"/>
      <w:r>
        <w:rPr>
          <w:rFonts w:ascii="Tahoma" w:hAnsi="Tahoma" w:cs="Tahoma"/>
        </w:rPr>
        <w:t xml:space="preserve"> kayıtlarından hareketle, Bakan Bağış’a soruşturma önergesiyle atılı eylemlerle ilgili sorular sorulmuş, beyanı alınmıştır. Öncelikle, sorulara konu </w:t>
      </w:r>
      <w:proofErr w:type="spellStart"/>
      <w:r w:rsidRPr="00156E7A">
        <w:rPr>
          <w:rFonts w:ascii="Tahoma" w:hAnsi="Tahoma" w:cs="Tahoma"/>
          <w:b/>
        </w:rPr>
        <w:t>tape</w:t>
      </w:r>
      <w:proofErr w:type="spellEnd"/>
      <w:r w:rsidRPr="00156E7A">
        <w:rPr>
          <w:rFonts w:ascii="Tahoma" w:hAnsi="Tahoma" w:cs="Tahoma"/>
          <w:b/>
        </w:rPr>
        <w:t xml:space="preserve"> kayıtlarında Muhammed Sadık’ın bir para verdiğine ilişkin bir beyanı bulunmamaktadır. </w:t>
      </w:r>
      <w:r>
        <w:rPr>
          <w:rFonts w:ascii="Tahoma" w:hAnsi="Tahoma" w:cs="Tahoma"/>
        </w:rPr>
        <w:t xml:space="preserve">Soruşturmada, iddia edilen maddi menfaat eyleminin işlendiğini gösteren bir delil mevcut değildir. </w:t>
      </w:r>
      <w:r w:rsidRPr="0068710B">
        <w:rPr>
          <w:rFonts w:ascii="Tahoma" w:hAnsi="Tahoma" w:cs="Tahoma"/>
          <w:b/>
        </w:rPr>
        <w:t>Maddi menfaat eyleminin işlendiği iddiası vardır.</w:t>
      </w:r>
      <w:r>
        <w:rPr>
          <w:rFonts w:ascii="Tahoma" w:hAnsi="Tahoma" w:cs="Tahoma"/>
        </w:rPr>
        <w:t xml:space="preserve"> Soruşturma komisyonu, Bakan Bağış’a atılı eylemlerin gerçekleşip gerçekleşmediğini araştıracaktır. İddia, iddiadan ibarettir, delil niteliği yoktur, hukuken olması da mümkün değildir. </w:t>
      </w:r>
    </w:p>
    <w:p w:rsidR="00E375F9" w:rsidRPr="00BC372D"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CMK 148/1 maddede yasak sorgu usulleri gösterilmiştir. Anılan hükümdeki </w:t>
      </w:r>
      <w:r w:rsidRPr="001065CA">
        <w:rPr>
          <w:rFonts w:ascii="Tahoma" w:hAnsi="Tahoma" w:cs="Tahoma"/>
          <w:b/>
        </w:rPr>
        <w:t xml:space="preserve">yasak sorgu usullerinden birisi, “aldatma” ile beyan alma usulüdür. </w:t>
      </w:r>
      <w:r>
        <w:rPr>
          <w:rFonts w:ascii="Tahoma" w:hAnsi="Tahoma" w:cs="Tahoma"/>
        </w:rPr>
        <w:t xml:space="preserve">Aldatma yasak sorgu usulü, delili gösterilmeden veya bir delile dayanmadan bir eylemin mevcut, gerçekleşmiş gibi gösterilmesi yoluyla, şüpheli veya sanığın özgür iradesi sakatlanarak beyanının elde edilmesidir. </w:t>
      </w:r>
      <w:r w:rsidRPr="00922C01">
        <w:rPr>
          <w:rFonts w:ascii="Tahoma" w:hAnsi="Tahoma" w:cs="Tahoma"/>
          <w:b/>
        </w:rPr>
        <w:t>Adli kolluk, Muhammed Sadık’a iddia edilen dövizleri elde etmiş, bunların delili varmış</w:t>
      </w:r>
      <w:r>
        <w:rPr>
          <w:rFonts w:ascii="Tahoma" w:hAnsi="Tahoma" w:cs="Tahoma"/>
          <w:b/>
        </w:rPr>
        <w:t xml:space="preserve">, </w:t>
      </w:r>
      <w:r w:rsidR="00C762CE">
        <w:rPr>
          <w:rFonts w:ascii="Tahoma" w:hAnsi="Tahoma" w:cs="Tahoma"/>
          <w:b/>
        </w:rPr>
        <w:t xml:space="preserve">yani mevcutmuş gibi, yani </w:t>
      </w:r>
      <w:r>
        <w:rPr>
          <w:rFonts w:ascii="Tahoma" w:hAnsi="Tahoma" w:cs="Tahoma"/>
          <w:b/>
        </w:rPr>
        <w:t>olmayanı varmış</w:t>
      </w:r>
      <w:r w:rsidRPr="00922C01">
        <w:rPr>
          <w:rFonts w:ascii="Tahoma" w:hAnsi="Tahoma" w:cs="Tahoma"/>
          <w:b/>
        </w:rPr>
        <w:t xml:space="preserve"> gibi göstererek soru sormuş</w:t>
      </w:r>
      <w:r>
        <w:rPr>
          <w:rFonts w:ascii="Tahoma" w:hAnsi="Tahoma" w:cs="Tahoma"/>
          <w:b/>
        </w:rPr>
        <w:t xml:space="preserve"> </w:t>
      </w:r>
      <w:r>
        <w:rPr>
          <w:rStyle w:val="DipnotBavurusu"/>
          <w:rFonts w:ascii="Tahoma" w:hAnsi="Tahoma" w:cs="Tahoma"/>
        </w:rPr>
        <w:footnoteReference w:id="15"/>
      </w:r>
      <w:r w:rsidRPr="00922C01">
        <w:rPr>
          <w:rFonts w:ascii="Tahoma" w:hAnsi="Tahoma" w:cs="Tahoma"/>
          <w:b/>
        </w:rPr>
        <w:t>, yani aldatma yasak sorgu usulünü uygulamıştır</w:t>
      </w:r>
      <w:r>
        <w:rPr>
          <w:rFonts w:ascii="Tahoma" w:hAnsi="Tahoma" w:cs="Tahoma"/>
          <w:b/>
        </w:rPr>
        <w:t xml:space="preserve"> </w:t>
      </w:r>
      <w:r>
        <w:rPr>
          <w:rStyle w:val="DipnotBavurusu"/>
          <w:rFonts w:ascii="Tahoma" w:hAnsi="Tahoma" w:cs="Tahoma"/>
        </w:rPr>
        <w:footnoteReference w:id="16"/>
      </w:r>
      <w:r w:rsidRPr="00922C01">
        <w:rPr>
          <w:rFonts w:ascii="Tahoma" w:hAnsi="Tahoma" w:cs="Tahoma"/>
          <w:b/>
        </w:rPr>
        <w:t>.</w:t>
      </w:r>
      <w:r>
        <w:rPr>
          <w:rFonts w:ascii="Tahoma" w:hAnsi="Tahoma" w:cs="Tahoma"/>
        </w:rPr>
        <w:t xml:space="preserve"> Buna karşın, </w:t>
      </w:r>
      <w:r>
        <w:rPr>
          <w:rFonts w:ascii="Tahoma" w:hAnsi="Tahoma" w:cs="Tahoma"/>
        </w:rPr>
        <w:lastRenderedPageBreak/>
        <w:t xml:space="preserve">şüpheli Muhammed Sadık, Bakan </w:t>
      </w:r>
      <w:r w:rsidR="00E352E7">
        <w:rPr>
          <w:rFonts w:ascii="Tahoma" w:hAnsi="Tahoma" w:cs="Tahoma"/>
        </w:rPr>
        <w:t>B</w:t>
      </w:r>
      <w:r>
        <w:rPr>
          <w:rFonts w:ascii="Tahoma" w:hAnsi="Tahoma" w:cs="Tahoma"/>
        </w:rPr>
        <w:t>ağış’a atlı eylemlerin mev</w:t>
      </w:r>
      <w:r w:rsidR="00412ABE">
        <w:rPr>
          <w:rFonts w:ascii="Tahoma" w:hAnsi="Tahoma" w:cs="Tahoma"/>
        </w:rPr>
        <w:t>c</w:t>
      </w:r>
      <w:r>
        <w:rPr>
          <w:rFonts w:ascii="Tahoma" w:hAnsi="Tahoma" w:cs="Tahoma"/>
        </w:rPr>
        <w:t xml:space="preserve">ut, gerçekleşmiş olduğuna ilişkin herhangi bir beyanda bulunmamıştır. Kolluk, aldatma usulüyle soruyla, Muhammed Sadık’ın özgür iradesini sakatlayarak, ona istediği yanıtı verdirmeye çalışmıştır </w:t>
      </w:r>
      <w:r>
        <w:rPr>
          <w:rStyle w:val="DipnotBavurusu"/>
          <w:rFonts w:ascii="Tahoma" w:hAnsi="Tahoma" w:cs="Tahoma"/>
        </w:rPr>
        <w:footnoteReference w:id="17"/>
      </w:r>
      <w:r>
        <w:rPr>
          <w:rFonts w:ascii="Tahoma" w:hAnsi="Tahoma" w:cs="Tahoma"/>
        </w:rPr>
        <w:t xml:space="preserve">.   </w:t>
      </w:r>
    </w:p>
    <w:p w:rsidR="00E375F9" w:rsidRPr="00DD7CDC" w:rsidRDefault="00E375F9" w:rsidP="00E375F9">
      <w:pPr>
        <w:pStyle w:val="AralkYok"/>
      </w:pPr>
      <w:r>
        <w:t xml:space="preserve">            </w:t>
      </w:r>
    </w:p>
    <w:p w:rsidR="00E375F9" w:rsidRDefault="00E375F9" w:rsidP="00E375F9">
      <w:pPr>
        <w:pStyle w:val="AralkYok"/>
        <w:spacing w:line="360" w:lineRule="auto"/>
        <w:ind w:left="2130"/>
        <w:jc w:val="both"/>
        <w:rPr>
          <w:rFonts w:ascii="Tahoma" w:hAnsi="Tahoma" w:cs="Tahoma"/>
          <w:sz w:val="20"/>
          <w:szCs w:val="20"/>
        </w:rPr>
      </w:pPr>
      <w:r>
        <w:rPr>
          <w:rFonts w:ascii="Tahoma" w:hAnsi="Tahoma" w:cs="Tahoma"/>
          <w:sz w:val="20"/>
          <w:szCs w:val="20"/>
        </w:rPr>
        <w:t>Şüpheli</w:t>
      </w:r>
      <w:r w:rsidRPr="00C52CE9">
        <w:rPr>
          <w:rFonts w:ascii="Tahoma" w:hAnsi="Tahoma" w:cs="Tahoma"/>
          <w:sz w:val="20"/>
          <w:szCs w:val="20"/>
        </w:rPr>
        <w:t xml:space="preserve"> </w:t>
      </w:r>
      <w:r>
        <w:rPr>
          <w:rFonts w:ascii="Tahoma" w:hAnsi="Tahoma" w:cs="Tahoma"/>
          <w:sz w:val="20"/>
          <w:szCs w:val="20"/>
        </w:rPr>
        <w:t xml:space="preserve">Muhammed Sadık’ın 19.12.2013 tarihli beyanının iddia konusu eylemlerle ilgili kısmına göre, “ben Rıza Sarraf’ın dedikleri doğrultusunda yukarda ve tüm ifade içeriğimde belirttiğim kime ne kadar götürdüğümü bilmemekteyim. </w:t>
      </w:r>
      <w:r w:rsidRPr="00712AED">
        <w:rPr>
          <w:rFonts w:ascii="Tahoma" w:hAnsi="Tahoma" w:cs="Tahoma"/>
          <w:b/>
          <w:sz w:val="20"/>
          <w:szCs w:val="20"/>
        </w:rPr>
        <w:t xml:space="preserve">Ben bahse konu çikolatayı Abdullah </w:t>
      </w:r>
      <w:proofErr w:type="spellStart"/>
      <w:r w:rsidRPr="00712AED">
        <w:rPr>
          <w:rFonts w:ascii="Tahoma" w:hAnsi="Tahoma" w:cs="Tahoma"/>
          <w:b/>
          <w:sz w:val="20"/>
          <w:szCs w:val="20"/>
        </w:rPr>
        <w:t>Happani</w:t>
      </w:r>
      <w:proofErr w:type="spellEnd"/>
      <w:r w:rsidRPr="00712AED">
        <w:rPr>
          <w:rFonts w:ascii="Tahoma" w:hAnsi="Tahoma" w:cs="Tahoma"/>
          <w:b/>
          <w:sz w:val="20"/>
          <w:szCs w:val="20"/>
        </w:rPr>
        <w:t xml:space="preserve"> isimli şahıstan çikolata paketini aldım. Yine bu çikolata paketi belirtildiği gibi gümüş tepsili bir çikolataydı. Ama ben paketi Abdullah </w:t>
      </w:r>
      <w:proofErr w:type="spellStart"/>
      <w:r w:rsidRPr="00712AED">
        <w:rPr>
          <w:rFonts w:ascii="Tahoma" w:hAnsi="Tahoma" w:cs="Tahoma"/>
          <w:b/>
          <w:sz w:val="20"/>
          <w:szCs w:val="20"/>
        </w:rPr>
        <w:t>Happani’den</w:t>
      </w:r>
      <w:proofErr w:type="spellEnd"/>
      <w:r w:rsidRPr="00712AED">
        <w:rPr>
          <w:rFonts w:ascii="Tahoma" w:hAnsi="Tahoma" w:cs="Tahoma"/>
          <w:b/>
          <w:sz w:val="20"/>
          <w:szCs w:val="20"/>
        </w:rPr>
        <w:t xml:space="preserve"> hazır olarak aldığım için gerçekten çikolata paketi götürdüğümü sanmaktaydım.</w:t>
      </w:r>
      <w:r>
        <w:rPr>
          <w:rFonts w:ascii="Tahoma" w:hAnsi="Tahoma" w:cs="Tahoma"/>
          <w:sz w:val="20"/>
          <w:szCs w:val="20"/>
        </w:rPr>
        <w:t xml:space="preserve"> O yüzden para götürdüğümü dahi bilmiyordum” </w:t>
      </w:r>
      <w:r>
        <w:rPr>
          <w:rStyle w:val="DipnotBavurusu"/>
          <w:rFonts w:ascii="Tahoma" w:hAnsi="Tahoma" w:cs="Tahoma"/>
        </w:rPr>
        <w:footnoteReference w:id="18"/>
      </w:r>
    </w:p>
    <w:p w:rsidR="00E375F9" w:rsidRDefault="00E375F9" w:rsidP="00E375F9">
      <w:pPr>
        <w:pStyle w:val="AralkYok"/>
        <w:spacing w:line="360" w:lineRule="auto"/>
        <w:ind w:left="2130"/>
        <w:jc w:val="both"/>
        <w:rPr>
          <w:rFonts w:ascii="Tahoma" w:hAnsi="Tahoma" w:cs="Tahoma"/>
          <w:sz w:val="20"/>
          <w:szCs w:val="20"/>
        </w:rPr>
      </w:pPr>
      <w:r>
        <w:rPr>
          <w:rFonts w:ascii="Tahoma" w:hAnsi="Tahoma" w:cs="Tahoma"/>
          <w:sz w:val="20"/>
          <w:szCs w:val="20"/>
        </w:rPr>
        <w:t xml:space="preserve">“Ben çikolata ve daha önce birkaç kez götürdüğüm paketlerin içinde kaç para olduğunu, ya da kime götürdüğümü bilmiyordum. En son çikolata diye götürdüğüm gün gittiğim adresin Egemen Bağış isimli bakanın evi olduğunu öğrendim. </w:t>
      </w:r>
      <w:proofErr w:type="gramStart"/>
      <w:r>
        <w:rPr>
          <w:rFonts w:ascii="Tahoma" w:hAnsi="Tahoma" w:cs="Tahoma"/>
          <w:sz w:val="20"/>
          <w:szCs w:val="20"/>
        </w:rPr>
        <w:t>..</w:t>
      </w:r>
      <w:proofErr w:type="gramEnd"/>
      <w:r>
        <w:rPr>
          <w:rFonts w:ascii="Tahoma" w:hAnsi="Tahoma" w:cs="Tahoma"/>
          <w:sz w:val="20"/>
          <w:szCs w:val="20"/>
        </w:rPr>
        <w:t xml:space="preserve"> </w:t>
      </w:r>
      <w:r w:rsidRPr="00C1356F">
        <w:rPr>
          <w:rFonts w:ascii="Tahoma" w:hAnsi="Tahoma" w:cs="Tahoma"/>
          <w:b/>
          <w:sz w:val="20"/>
          <w:szCs w:val="20"/>
        </w:rPr>
        <w:t>Elimdeki paketi hizmetliye teslim ettim ve çıktım. Ben teslim ettiğim paketlerde ne vardı ne yoktu bilmiyorum</w:t>
      </w:r>
      <w:r>
        <w:rPr>
          <w:rFonts w:ascii="Tahoma" w:hAnsi="Tahoma" w:cs="Tahoma"/>
          <w:sz w:val="20"/>
          <w:szCs w:val="20"/>
        </w:rPr>
        <w:t xml:space="preserve">” </w:t>
      </w:r>
      <w:r>
        <w:rPr>
          <w:rStyle w:val="DipnotBavurusu"/>
          <w:rFonts w:ascii="Tahoma" w:hAnsi="Tahoma" w:cs="Tahoma"/>
        </w:rPr>
        <w:footnoteReference w:id="19"/>
      </w:r>
      <w:r>
        <w:rPr>
          <w:rFonts w:ascii="Tahoma" w:hAnsi="Tahoma" w:cs="Tahoma"/>
          <w:sz w:val="20"/>
          <w:szCs w:val="20"/>
        </w:rPr>
        <w:t xml:space="preserve">     </w:t>
      </w:r>
    </w:p>
    <w:p w:rsidR="00E375F9" w:rsidRPr="00A81688" w:rsidRDefault="00E375F9" w:rsidP="00E375F9">
      <w:pPr>
        <w:pStyle w:val="AralkYok"/>
      </w:pPr>
    </w:p>
    <w:p w:rsidR="00E375F9" w:rsidRDefault="00E375F9" w:rsidP="00E375F9">
      <w:pPr>
        <w:pStyle w:val="AralkYok"/>
        <w:spacing w:line="360" w:lineRule="auto"/>
        <w:jc w:val="both"/>
        <w:rPr>
          <w:rFonts w:ascii="Tahoma" w:hAnsi="Tahoma" w:cs="Tahoma"/>
        </w:rPr>
      </w:pPr>
      <w:r>
        <w:rPr>
          <w:rFonts w:ascii="Tahoma" w:hAnsi="Tahoma" w:cs="Tahoma"/>
        </w:rPr>
        <w:tab/>
        <w:t xml:space="preserve">Kolluğun, aldatma yasak sorgu usulüyle, şüpheli Muhammed Sadık’a özgür iradesini sakatlayarak, Bakan Bağış’a atılı eylemlerin mevcut olduğu / gerçekleştiğini söyletmek için baskı uygulamasına karşın, Muhammed Sadık’ın beyanında iddia konusu eylemler yer </w:t>
      </w:r>
      <w:r>
        <w:rPr>
          <w:rFonts w:ascii="Tahoma" w:hAnsi="Tahoma" w:cs="Tahoma"/>
        </w:rPr>
        <w:lastRenderedPageBreak/>
        <w:t>almamaktadır. Yukarıda</w:t>
      </w:r>
      <w:r w:rsidR="00525023">
        <w:rPr>
          <w:rFonts w:ascii="Tahoma" w:hAnsi="Tahoma" w:cs="Tahoma"/>
        </w:rPr>
        <w:t>ki</w:t>
      </w:r>
      <w:r>
        <w:rPr>
          <w:rFonts w:ascii="Tahoma" w:hAnsi="Tahoma" w:cs="Tahoma"/>
        </w:rPr>
        <w:t xml:space="preserve"> bulgu ve delile ilgili açıklamalar, anılan şüphelinin 19.12.2013 tarihli beyanı içinde geçerlidir. </w:t>
      </w:r>
      <w:r w:rsidRPr="00656E16">
        <w:rPr>
          <w:rFonts w:ascii="Tahoma" w:hAnsi="Tahoma" w:cs="Tahoma"/>
          <w:b/>
        </w:rPr>
        <w:t xml:space="preserve">Şüpheli Muhammed Sadık, (a) çikolata paketini Abdullah </w:t>
      </w:r>
      <w:proofErr w:type="spellStart"/>
      <w:r w:rsidRPr="00656E16">
        <w:rPr>
          <w:rFonts w:ascii="Tahoma" w:hAnsi="Tahoma" w:cs="Tahoma"/>
          <w:b/>
        </w:rPr>
        <w:t>Happani’den</w:t>
      </w:r>
      <w:proofErr w:type="spellEnd"/>
      <w:r w:rsidRPr="00656E16">
        <w:rPr>
          <w:rFonts w:ascii="Tahoma" w:hAnsi="Tahoma" w:cs="Tahoma"/>
          <w:b/>
        </w:rPr>
        <w:t xml:space="preserve"> aldığını, (b) çikolata paketinin gümüş tepsili çikolata olduğunu, (c) çikolata paketinin Bakan Bağış’ın çalışanına verdiğini, (d) teslim ettiği paketlerde ne olduğunu bilmediğini beyan etmiştir. </w:t>
      </w:r>
    </w:p>
    <w:p w:rsidR="00E375F9" w:rsidRPr="00457D9E" w:rsidRDefault="00E375F9" w:rsidP="00E375F9">
      <w:pPr>
        <w:pStyle w:val="AralkYok"/>
      </w:pPr>
    </w:p>
    <w:p w:rsidR="00E375F9" w:rsidRPr="00814E76" w:rsidRDefault="00E375F9" w:rsidP="00E375F9">
      <w:pPr>
        <w:pStyle w:val="AralkYok"/>
        <w:spacing w:line="360" w:lineRule="auto"/>
        <w:jc w:val="both"/>
        <w:rPr>
          <w:rFonts w:ascii="Tahoma" w:hAnsi="Tahoma" w:cs="Tahoma"/>
          <w:b/>
        </w:rPr>
      </w:pPr>
      <w:r>
        <w:rPr>
          <w:rFonts w:ascii="Tahoma" w:hAnsi="Tahoma" w:cs="Tahoma"/>
        </w:rPr>
        <w:tab/>
        <w:t xml:space="preserve">Görüldüğü üzere, </w:t>
      </w:r>
      <w:r w:rsidRPr="00623F37">
        <w:rPr>
          <w:rFonts w:ascii="Tahoma" w:hAnsi="Tahoma" w:cs="Tahoma"/>
          <w:b/>
        </w:rPr>
        <w:t>şüphelilerin beyanındaki (a) - (d)’deki eylemler, Bakan Bağış’a atılı eylemler değildir, farklı eylemlerdir.</w:t>
      </w:r>
      <w:r>
        <w:rPr>
          <w:rFonts w:ascii="Tahoma" w:hAnsi="Tahoma" w:cs="Tahoma"/>
        </w:rPr>
        <w:t xml:space="preserve"> Anılan şüphelinin beyanının (b) ve (c)’deki kısımlar</w:t>
      </w:r>
      <w:r w:rsidR="00A376B5">
        <w:rPr>
          <w:rFonts w:ascii="Tahoma" w:hAnsi="Tahoma" w:cs="Tahoma"/>
        </w:rPr>
        <w:t>ı</w:t>
      </w:r>
      <w:r>
        <w:rPr>
          <w:rFonts w:ascii="Tahoma" w:hAnsi="Tahoma" w:cs="Tahoma"/>
        </w:rPr>
        <w:t xml:space="preserve">, tanık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Cazanjı’nın</w:t>
      </w:r>
      <w:proofErr w:type="spellEnd"/>
      <w:r>
        <w:rPr>
          <w:rFonts w:ascii="Tahoma" w:hAnsi="Tahoma" w:cs="Tahoma"/>
        </w:rPr>
        <w:t xml:space="preserve"> beyanıyla örtüşmektedir. Muhammed Sadık’ın 19.12.2013 tarihli beyanı, Bakan Bağış’ın beyanlarına konu eylemleri doğrulamaktadır. Ancak,  </w:t>
      </w:r>
      <w:r w:rsidRPr="00814E76">
        <w:rPr>
          <w:rFonts w:ascii="Tahoma" w:hAnsi="Tahoma" w:cs="Tahoma"/>
          <w:b/>
        </w:rPr>
        <w:t>Muhammed Sadık’ın 19.12.2013 tarihli beyanı, Bakan Bağış’a atılı eylemler yönünden,</w:t>
      </w:r>
      <w:r>
        <w:rPr>
          <w:rFonts w:ascii="Tahoma" w:hAnsi="Tahoma" w:cs="Tahoma"/>
        </w:rPr>
        <w:t xml:space="preserve"> yukarıda açıklanan nedenle bulgu niteliğindedir, </w:t>
      </w:r>
      <w:r w:rsidRPr="00814E76">
        <w:rPr>
          <w:rFonts w:ascii="Tahoma" w:hAnsi="Tahoma" w:cs="Tahoma"/>
          <w:b/>
        </w:rPr>
        <w:t>delil niteliğinde değildir.</w:t>
      </w:r>
      <w:r>
        <w:rPr>
          <w:rFonts w:ascii="Tahoma" w:hAnsi="Tahoma" w:cs="Tahoma"/>
        </w:rPr>
        <w:t xml:space="preserve"> Bunun içindir ki, </w:t>
      </w:r>
      <w:r w:rsidRPr="00814E76">
        <w:rPr>
          <w:rFonts w:ascii="Tahoma" w:hAnsi="Tahoma" w:cs="Tahoma"/>
          <w:b/>
        </w:rPr>
        <w:t xml:space="preserve">şüphelinin 19.12.2013 tarihli beyanı, soruşturma komisyonu tarafından, herhangi bir biçimde Bakan Bağış’ın aleyhine kullanılamaz.          </w:t>
      </w:r>
    </w:p>
    <w:p w:rsidR="00E375F9" w:rsidRPr="007B1D75" w:rsidRDefault="00E375F9" w:rsidP="00E375F9">
      <w:pPr>
        <w:pStyle w:val="AralkYok"/>
      </w:pPr>
    </w:p>
    <w:p w:rsidR="00E375F9" w:rsidRDefault="00E375F9" w:rsidP="00E375F9">
      <w:pPr>
        <w:pStyle w:val="AralkYok"/>
        <w:spacing w:line="360" w:lineRule="auto"/>
        <w:ind w:firstLine="709"/>
        <w:jc w:val="both"/>
        <w:rPr>
          <w:rFonts w:ascii="Tahoma" w:hAnsi="Tahoma" w:cs="Tahoma"/>
        </w:rPr>
      </w:pPr>
      <w:r>
        <w:rPr>
          <w:rFonts w:ascii="Tahoma" w:hAnsi="Tahoma" w:cs="Tahoma"/>
        </w:rPr>
        <w:t xml:space="preserve">Sonuç olarak, şüpheli </w:t>
      </w:r>
      <w:r w:rsidRPr="00CB07BF">
        <w:rPr>
          <w:rFonts w:ascii="Tahoma" w:hAnsi="Tahoma" w:cs="Tahoma"/>
          <w:b/>
        </w:rPr>
        <w:t>Sadık’ın 19.12.2014 tarihli ifadesinde, aldatma ve yönlendirme yasak sorgu usulleriyle beyanı alınmıştır.</w:t>
      </w:r>
      <w:r>
        <w:rPr>
          <w:rFonts w:ascii="Tahoma" w:hAnsi="Tahoma" w:cs="Tahoma"/>
        </w:rPr>
        <w:t xml:space="preserve"> Ancak, </w:t>
      </w:r>
      <w:r w:rsidRPr="00CB07BF">
        <w:rPr>
          <w:rFonts w:ascii="Tahoma" w:hAnsi="Tahoma" w:cs="Tahoma"/>
          <w:b/>
        </w:rPr>
        <w:t xml:space="preserve">Sadık’ın dört soruya verdiği yanıtlarında, takım elbiseyle birlikte 500 binin </w:t>
      </w:r>
      <w:r>
        <w:rPr>
          <w:rFonts w:ascii="Tahoma" w:hAnsi="Tahoma" w:cs="Tahoma"/>
        </w:rPr>
        <w:t xml:space="preserve">(öznel düşünceyle USD) </w:t>
      </w:r>
      <w:r w:rsidRPr="00CB07BF">
        <w:rPr>
          <w:rFonts w:ascii="Tahoma" w:hAnsi="Tahoma" w:cs="Tahoma"/>
          <w:b/>
        </w:rPr>
        <w:t xml:space="preserve">verilmesi eylemi ile çikolatayla birlikte 500.000 USD verilmesi eylemi, herhangi bir biçimde yer almadığından, Sadık’ın ifadesindeki sözlerin, Bakan Bağış’a atılı eylemlerin delili olabilmeleri niteliği bulunmamaktadır. </w:t>
      </w:r>
      <w:r>
        <w:rPr>
          <w:rFonts w:ascii="Tahoma" w:hAnsi="Tahoma" w:cs="Tahoma"/>
        </w:rPr>
        <w:t xml:space="preserve">Bunun içindir ki, </w:t>
      </w:r>
      <w:r w:rsidRPr="00CB07BF">
        <w:rPr>
          <w:rFonts w:ascii="Tahoma" w:hAnsi="Tahoma" w:cs="Tahoma"/>
          <w:b/>
        </w:rPr>
        <w:t>Sadık’ın sözlü delil niteliği taşımayan</w:t>
      </w:r>
      <w:r>
        <w:rPr>
          <w:rFonts w:ascii="Tahoma" w:hAnsi="Tahoma" w:cs="Tahoma"/>
        </w:rPr>
        <w:t xml:space="preserve"> ve Anayasanın 38/VI maddesindeki hukuka aykırı usullerle elde edilen </w:t>
      </w:r>
      <w:r w:rsidRPr="00CB07BF">
        <w:rPr>
          <w:rFonts w:ascii="Tahoma" w:hAnsi="Tahoma" w:cs="Tahoma"/>
          <w:b/>
        </w:rPr>
        <w:t xml:space="preserve">beyanları, meclis soruşturmasında, </w:t>
      </w:r>
      <w:r>
        <w:rPr>
          <w:rFonts w:ascii="Tahoma" w:hAnsi="Tahoma" w:cs="Tahoma"/>
          <w:b/>
        </w:rPr>
        <w:t>B</w:t>
      </w:r>
      <w:r w:rsidRPr="00CB07BF">
        <w:rPr>
          <w:rFonts w:ascii="Tahoma" w:hAnsi="Tahoma" w:cs="Tahoma"/>
          <w:b/>
        </w:rPr>
        <w:t>akan Bağış’ın aleyhine delil olarak kabul edilemez ve komisyon kararına ve komisyon kararıyla ilgili olarak TBMM Genel Kurul kararına esas alınamaz.</w:t>
      </w:r>
      <w:r>
        <w:rPr>
          <w:rFonts w:ascii="Tahoma" w:hAnsi="Tahoma" w:cs="Tahoma"/>
        </w:rPr>
        <w:t xml:space="preserve"> </w:t>
      </w:r>
      <w:proofErr w:type="gramStart"/>
      <w:r>
        <w:rPr>
          <w:rFonts w:ascii="Tahoma" w:hAnsi="Tahoma" w:cs="Tahoma"/>
        </w:rPr>
        <w:t>Çünkü,</w:t>
      </w:r>
      <w:proofErr w:type="gramEnd"/>
      <w:r>
        <w:rPr>
          <w:rFonts w:ascii="Tahoma" w:hAnsi="Tahoma" w:cs="Tahoma"/>
        </w:rPr>
        <w:t xml:space="preserve"> </w:t>
      </w:r>
      <w:r w:rsidRPr="00CB07BF">
        <w:rPr>
          <w:rFonts w:ascii="Tahoma" w:hAnsi="Tahoma" w:cs="Tahoma"/>
          <w:b/>
        </w:rPr>
        <w:t xml:space="preserve">Anayasa 38/VI, CMK 206/1, 206/2 (a), 148/1 maddeler hükümleri, 9/8 sayılı Meclis Soruşturma Komisyonunu bağlar. </w:t>
      </w:r>
      <w:r>
        <w:rPr>
          <w:rFonts w:ascii="Tahoma" w:hAnsi="Tahoma" w:cs="Tahoma"/>
        </w:rPr>
        <w:t xml:space="preserve">         </w:t>
      </w: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Default="00E375F9" w:rsidP="00E375F9">
      <w:pPr>
        <w:pStyle w:val="AralkYok"/>
        <w:spacing w:line="360" w:lineRule="auto"/>
        <w:jc w:val="both"/>
        <w:rPr>
          <w:rFonts w:ascii="Tahoma" w:hAnsi="Tahoma" w:cs="Tahoma"/>
        </w:rPr>
      </w:pPr>
    </w:p>
    <w:p w:rsidR="00E375F9" w:rsidRPr="00D6771E" w:rsidRDefault="00E375F9" w:rsidP="00E375F9">
      <w:pPr>
        <w:spacing w:line="360" w:lineRule="auto"/>
        <w:ind w:left="927"/>
        <w:jc w:val="both"/>
        <w:rPr>
          <w:rFonts w:ascii="Tahoma" w:hAnsi="Tahoma" w:cs="Tahoma"/>
          <w:b/>
        </w:rPr>
      </w:pPr>
      <w:r>
        <w:rPr>
          <w:rFonts w:ascii="Tahoma" w:hAnsi="Tahoma" w:cs="Tahoma"/>
          <w:b/>
        </w:rPr>
        <w:lastRenderedPageBreak/>
        <w:t xml:space="preserve">                                        </w:t>
      </w:r>
      <w:r w:rsidRPr="00D6771E">
        <w:rPr>
          <w:rFonts w:ascii="Tahoma" w:hAnsi="Tahoma" w:cs="Tahoma"/>
          <w:b/>
        </w:rPr>
        <w:t xml:space="preserve">İKİNCİ BÖLÜM </w:t>
      </w:r>
      <w:r>
        <w:rPr>
          <w:rStyle w:val="DipnotBavurusu"/>
          <w:rFonts w:ascii="Tahoma" w:hAnsi="Tahoma" w:cs="Tahoma"/>
        </w:rPr>
        <w:footnoteReference w:id="20"/>
      </w:r>
      <w:r>
        <w:rPr>
          <w:rFonts w:ascii="Tahoma" w:hAnsi="Tahoma" w:cs="Tahoma"/>
          <w:sz w:val="20"/>
          <w:szCs w:val="20"/>
        </w:rPr>
        <w:t xml:space="preserve">  </w:t>
      </w:r>
    </w:p>
    <w:p w:rsidR="00E375F9" w:rsidRDefault="00E375F9" w:rsidP="00E375F9">
      <w:pPr>
        <w:pStyle w:val="AralkYok"/>
      </w:pPr>
    </w:p>
    <w:p w:rsidR="00C741E7" w:rsidRDefault="00C741E7" w:rsidP="00E375F9">
      <w:pPr>
        <w:pStyle w:val="AralkYok"/>
      </w:pPr>
    </w:p>
    <w:p w:rsidR="00E375F9" w:rsidRPr="00D6771E" w:rsidRDefault="00E375F9" w:rsidP="00E375F9">
      <w:pPr>
        <w:spacing w:line="360" w:lineRule="auto"/>
        <w:ind w:left="927"/>
        <w:jc w:val="both"/>
        <w:rPr>
          <w:rFonts w:ascii="Tahoma" w:hAnsi="Tahoma" w:cs="Tahoma"/>
          <w:b/>
        </w:rPr>
      </w:pPr>
      <w:r w:rsidRPr="00D6771E">
        <w:rPr>
          <w:rFonts w:ascii="Tahoma" w:hAnsi="Tahoma" w:cs="Tahoma"/>
          <w:b/>
        </w:rPr>
        <w:t>İSTER HUKUKA AYKIRI, İS</w:t>
      </w:r>
      <w:r>
        <w:rPr>
          <w:rFonts w:ascii="Tahoma" w:hAnsi="Tahoma" w:cs="Tahoma"/>
          <w:b/>
        </w:rPr>
        <w:t>T</w:t>
      </w:r>
      <w:r w:rsidRPr="00D6771E">
        <w:rPr>
          <w:rFonts w:ascii="Tahoma" w:hAnsi="Tahoma" w:cs="Tahoma"/>
          <w:b/>
        </w:rPr>
        <w:t xml:space="preserve">ER HUKUKA UYGUN OLSUN, SES KAYIT TUTANAKLARININ BAKAN BAĞIŞ’IN ALEYHİNE KULLANILAMAMASI  </w:t>
      </w:r>
    </w:p>
    <w:p w:rsidR="00E375F9" w:rsidRPr="00AA4DDB" w:rsidRDefault="00E375F9" w:rsidP="00E375F9">
      <w:pPr>
        <w:pStyle w:val="AralkYok"/>
        <w:jc w:val="both"/>
        <w:rPr>
          <w:rFonts w:ascii="Tahoma" w:hAnsi="Tahoma" w:cs="Tahoma"/>
          <w:sz w:val="16"/>
          <w:szCs w:val="16"/>
        </w:rPr>
      </w:pPr>
    </w:p>
    <w:p w:rsidR="00E375F9" w:rsidRDefault="00E375F9" w:rsidP="00E375F9">
      <w:pPr>
        <w:pStyle w:val="AralkYok"/>
        <w:rPr>
          <w:rFonts w:ascii="Tahoma" w:hAnsi="Tahoma" w:cs="Tahoma"/>
        </w:rPr>
      </w:pPr>
    </w:p>
    <w:p w:rsidR="00E375F9" w:rsidRPr="00A717C2" w:rsidRDefault="00E375F9" w:rsidP="00E375F9">
      <w:pPr>
        <w:pStyle w:val="ListeParagraf"/>
        <w:numPr>
          <w:ilvl w:val="0"/>
          <w:numId w:val="5"/>
        </w:numPr>
        <w:spacing w:line="360" w:lineRule="auto"/>
        <w:jc w:val="both"/>
        <w:rPr>
          <w:rFonts w:ascii="Tahoma" w:hAnsi="Tahoma" w:cs="Tahoma"/>
          <w:b/>
        </w:rPr>
      </w:pPr>
      <w:r w:rsidRPr="00A717C2">
        <w:rPr>
          <w:rFonts w:ascii="Tahoma" w:hAnsi="Tahoma" w:cs="Tahoma"/>
          <w:b/>
        </w:rPr>
        <w:t>DEMOKRATİK DÜZENLERDE TEMEL HAK VE ÖZGÜRLÜKLERİN ASIL OLMASI</w:t>
      </w:r>
      <w:r>
        <w:rPr>
          <w:rFonts w:ascii="Tahoma" w:hAnsi="Tahoma" w:cs="Tahoma"/>
          <w:b/>
        </w:rPr>
        <w:t xml:space="preserve">, KISITLAMANIN İSTİSNA BULUNMASI  </w:t>
      </w:r>
    </w:p>
    <w:p w:rsidR="00E375F9" w:rsidRPr="00AB7271" w:rsidRDefault="00E375F9" w:rsidP="00E375F9">
      <w:pPr>
        <w:pStyle w:val="AralkYok"/>
        <w:rPr>
          <w:rFonts w:ascii="Tahoma" w:hAnsi="Tahoma" w:cs="Tahoma"/>
        </w:rPr>
      </w:pPr>
    </w:p>
    <w:p w:rsidR="00E375F9" w:rsidRPr="00A717C2" w:rsidRDefault="00E375F9" w:rsidP="00E375F9">
      <w:pPr>
        <w:pStyle w:val="ListeParagraf"/>
        <w:numPr>
          <w:ilvl w:val="0"/>
          <w:numId w:val="8"/>
        </w:numPr>
        <w:spacing w:line="360" w:lineRule="auto"/>
        <w:jc w:val="both"/>
        <w:rPr>
          <w:rFonts w:ascii="Tahoma" w:hAnsi="Tahoma" w:cs="Tahoma"/>
          <w:b/>
        </w:rPr>
      </w:pPr>
      <w:r w:rsidRPr="00A717C2">
        <w:rPr>
          <w:rFonts w:ascii="Tahoma" w:hAnsi="Tahoma" w:cs="Tahoma"/>
          <w:b/>
        </w:rPr>
        <w:t xml:space="preserve">Temel hak ve özgürlüklerin kişiye bağlı olması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Temel hak ve özgürlükler, kişiye bağlıdır. Anayasanın ‘Temel hak ve hürriyetlerin niteliği’ başlıklı 12. maddesine göre, “</w:t>
      </w:r>
      <w:r w:rsidRPr="00AB7271">
        <w:rPr>
          <w:rFonts w:ascii="Tahoma" w:hAnsi="Tahoma" w:cs="Tahoma"/>
          <w:b/>
        </w:rPr>
        <w:t>Herkes, kişiliğine bağlı, dokunulmaz, devredilmez, vazgeçilmez temel hak ve hürriyetlere sahiptir.</w:t>
      </w:r>
      <w:r w:rsidRPr="00AB7271">
        <w:rPr>
          <w:rFonts w:ascii="Tahoma" w:hAnsi="Tahoma" w:cs="Tahoma"/>
        </w:rPr>
        <w:t xml:space="preserve"> / Temel hak ve hürriyetler, kişinin topluma, ailesine ve diğer kişilere karşı ödev ve sorumluluklarını da ihtiva eder”.</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Anayasanın 12. maddesi hükmü açıktır. Konuyla sınırlı olma yönüyle, temel hak ve özgürlüklerin niteliklerine ve bunlara ilişkin kuramsal tartışmalara girilmeyecektir. </w:t>
      </w:r>
      <w:r w:rsidRPr="00AB7271">
        <w:rPr>
          <w:rFonts w:ascii="Tahoma" w:hAnsi="Tahoma" w:cs="Tahoma"/>
          <w:b/>
        </w:rPr>
        <w:t xml:space="preserve">Temel hak ve özgürlükler, kişinin kişiliğine bağlı olması nedeniyle, hak ve özgürlüğün kısıtlanması da kişiseldir. </w:t>
      </w:r>
      <w:r w:rsidRPr="00AB7271">
        <w:rPr>
          <w:rFonts w:ascii="Tahoma" w:hAnsi="Tahoma" w:cs="Tahoma"/>
        </w:rPr>
        <w:t xml:space="preserve">Bu demektir ki, anayasa ve yasaya uygun özgürlük kısıtlamasının muhatabı kimse, onun özgürlüğü kısıtlanabilecektir. </w:t>
      </w:r>
      <w:r w:rsidRPr="00AB7271">
        <w:rPr>
          <w:rFonts w:ascii="Tahoma" w:hAnsi="Tahoma" w:cs="Tahoma"/>
          <w:b/>
        </w:rPr>
        <w:t>Kısıtlama, salt özgürlüğü kısıtlanan kişi için geçerlidir.</w:t>
      </w:r>
    </w:p>
    <w:p w:rsidR="00E375F9" w:rsidRPr="00AB7271" w:rsidRDefault="00E375F9" w:rsidP="00E375F9">
      <w:pPr>
        <w:spacing w:line="360" w:lineRule="auto"/>
        <w:ind w:firstLine="708"/>
        <w:jc w:val="both"/>
        <w:rPr>
          <w:rFonts w:ascii="Tahoma" w:hAnsi="Tahoma" w:cs="Tahoma"/>
        </w:rPr>
      </w:pPr>
      <w:r w:rsidRPr="00AB7271">
        <w:rPr>
          <w:rFonts w:ascii="Tahoma" w:hAnsi="Tahoma" w:cs="Tahoma"/>
          <w:b/>
        </w:rPr>
        <w:t>Kısıtlama işlemi, salt işlemin muhatabı kişiyle sınırlı olduğu için, bu işlemle, bir başka kişinin özgürlüğü kısıtlanamaz.</w:t>
      </w:r>
      <w:r>
        <w:rPr>
          <w:rFonts w:ascii="Tahoma" w:hAnsi="Tahoma" w:cs="Tahoma"/>
          <w:b/>
        </w:rPr>
        <w:t xml:space="preserve"> </w:t>
      </w:r>
      <w:r w:rsidRPr="00A717C2">
        <w:rPr>
          <w:rFonts w:ascii="Tahoma" w:hAnsi="Tahoma" w:cs="Tahoma"/>
        </w:rPr>
        <w:t>Bunun içindir ki,</w:t>
      </w:r>
      <w:r>
        <w:rPr>
          <w:rFonts w:ascii="Tahoma" w:hAnsi="Tahoma" w:cs="Tahoma"/>
          <w:b/>
        </w:rPr>
        <w:t xml:space="preserve"> k</w:t>
      </w:r>
      <w:r w:rsidRPr="00AB7271">
        <w:rPr>
          <w:rFonts w:ascii="Tahoma" w:hAnsi="Tahoma" w:cs="Tahoma"/>
          <w:b/>
        </w:rPr>
        <w:t xml:space="preserve">ısıtlama işleminin muhatabı olmayan kişinin hak ve özgürlüğünün, başkasına ait kısıtlama işlemiyle kısıtlanması, o kişinin temel hak ve özgürlüğünün, hukuka </w:t>
      </w:r>
      <w:r>
        <w:rPr>
          <w:rFonts w:ascii="Tahoma" w:hAnsi="Tahoma" w:cs="Tahoma"/>
          <w:b/>
        </w:rPr>
        <w:t xml:space="preserve">ve Anayasaya </w:t>
      </w:r>
      <w:r w:rsidRPr="00AB7271">
        <w:rPr>
          <w:rFonts w:ascii="Tahoma" w:hAnsi="Tahoma" w:cs="Tahoma"/>
          <w:b/>
        </w:rPr>
        <w:t>aykırı olarak çiğnenmesine yol açar.</w:t>
      </w:r>
      <w:r w:rsidRPr="00AB7271">
        <w:rPr>
          <w:rFonts w:ascii="Tahoma" w:hAnsi="Tahoma" w:cs="Tahoma"/>
        </w:rPr>
        <w:t xml:space="preserve"> Gerçekten, bu durumda, kısıtlama işleminin muhatabı olmayan kişinin özgürlüğü, Anayasanın 13. maddesi dışında, yani hukuka aykırı, yani keyfi olarak kısıtlanmış olur.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lastRenderedPageBreak/>
        <w:t xml:space="preserve">Temel hak ve özgürlüğün kişinin kişiliğine bağlı, vazgeçilmez bir hak olması nedeniyle, </w:t>
      </w:r>
      <w:r w:rsidRPr="00AB7271">
        <w:rPr>
          <w:rFonts w:ascii="Tahoma" w:hAnsi="Tahoma" w:cs="Tahoma"/>
          <w:b/>
        </w:rPr>
        <w:t>kişi, temel hak ve özgürlüklerinin, anayasa ve yasanın koyduğu usul ve esaslara uyulmadan kısıtlanmasına rıza gösteremez, hukuka aykırı kısıtlamanın sonuçlarını kabul edemez.</w:t>
      </w:r>
      <w:r w:rsidRPr="00AB7271">
        <w:rPr>
          <w:rFonts w:ascii="Tahoma" w:hAnsi="Tahoma" w:cs="Tahoma"/>
        </w:rPr>
        <w:t xml:space="preserve"> Bunun en somut örneği, CMK 148/3 maddesi hükmüdür. CMK 148/3 maddesine göre, “Yasak usullerle elde edilen ifadeler rıza ile verilmiş olsa da delil olarak değerlendirilemez”.   </w:t>
      </w:r>
    </w:p>
    <w:p w:rsidR="00E375F9" w:rsidRPr="00AB7271" w:rsidRDefault="00E375F9" w:rsidP="00E375F9">
      <w:pPr>
        <w:pStyle w:val="ListeParagraf"/>
        <w:numPr>
          <w:ilvl w:val="0"/>
          <w:numId w:val="8"/>
        </w:numPr>
        <w:spacing w:line="360" w:lineRule="auto"/>
        <w:jc w:val="both"/>
        <w:rPr>
          <w:rFonts w:ascii="Tahoma" w:hAnsi="Tahoma" w:cs="Tahoma"/>
          <w:b/>
        </w:rPr>
      </w:pPr>
      <w:r w:rsidRPr="00AB7271">
        <w:rPr>
          <w:rFonts w:ascii="Tahoma" w:hAnsi="Tahoma" w:cs="Tahoma"/>
          <w:b/>
        </w:rPr>
        <w:t xml:space="preserve">Türk hukuk düzeninde temel hak ve özgürlüklerin asıl olması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Demokratik düzenlerde, temel hak ve özgürlükler, insan hakkıdır. Demokrasinin niteliği gereğince, liberal / </w:t>
      </w:r>
      <w:r w:rsidRPr="00AB7271">
        <w:rPr>
          <w:rFonts w:ascii="Tahoma" w:hAnsi="Tahoma" w:cs="Tahoma"/>
          <w:b/>
        </w:rPr>
        <w:t>demokratik düzenlerde, temel hak ve özgürlükler asıldır. Demokratik düzenlerde, temel hak ve özgürlüklerin kısıtlanması, istisnadır ve anayasal koşullara bağlıdır.</w:t>
      </w:r>
      <w:r w:rsidRPr="00AB7271">
        <w:rPr>
          <w:rFonts w:ascii="Tahoma" w:hAnsi="Tahoma" w:cs="Tahoma"/>
        </w:rPr>
        <w:t xml:space="preserve"> Bu demektir ki, temel hak ve özgürlükler, anayasal usullere göre kısıtlanmadıkça, serbestçe kullanılırlar.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Türkiye Cumhuriyeti Devleti, “demokratik, laik ve sosyal bir hukuk Devletidir” (AY 2). 2709 sayılı Türkiye Cumhuriyeti Anayasası’nın İkinci Kısmında ‘Temel Haklar Ve Ödevler’ başlığı altında, temel hak ve özgürlükler düzenlenmiştir. Türkiye Cumhuriyeti Devleti’nde, temel hak ve özgürlükler asıl, sınırlama / kısıtlama istisnadır. Anayasa, temel hak ve özgürlüklerin sınırsız olmadığını, belirli usul ve esaslarla sınırlanabileceğini kabul etmiştir.</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Anayasa’nın ‘Temel hak ve hürriyetlerin sınırlanması’ başlıklı 13. maddesine göre, “Temel hak ve hürriyetler, özlerine dokunulmaksızın yalnızca Anayasanın ilgili maddelerinde belirtilen sebeplere bağlı olarak ve ancak kanunla sınırlanabilir. Bu sınırlamalar, Anayasanın özüne ve ruhuna, demokratik toplum düzeninin ve laik Cumhuriyetin gereklerine ve ölçülülük ilkesine aykırı olamaz”.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Görüldüğü üzere, Anayasa’nın 13. maddesi, </w:t>
      </w:r>
      <w:proofErr w:type="spellStart"/>
      <w:r w:rsidRPr="00AB7271">
        <w:rPr>
          <w:rFonts w:ascii="Tahoma" w:hAnsi="Tahoma" w:cs="Tahoma"/>
        </w:rPr>
        <w:t>AİHS’nin</w:t>
      </w:r>
      <w:proofErr w:type="spellEnd"/>
      <w:r w:rsidRPr="00AB7271">
        <w:rPr>
          <w:rFonts w:ascii="Tahoma" w:hAnsi="Tahoma" w:cs="Tahoma"/>
        </w:rPr>
        <w:t xml:space="preserve"> temel hak ve özgürlüklerin sınırlanmasına ilişkin hükümlerine, paralel bir düzenleme niteliğindedir. </w:t>
      </w:r>
      <w:r w:rsidRPr="00AB7271">
        <w:rPr>
          <w:rFonts w:ascii="Tahoma" w:hAnsi="Tahoma" w:cs="Tahoma"/>
          <w:b/>
        </w:rPr>
        <w:t>Anayasanın ve yasaların koyduğu usul ve esaslara göre, temel hak ve özgürlükler kısıtlanabilecektir.</w:t>
      </w:r>
      <w:r w:rsidRPr="00AB7271">
        <w:rPr>
          <w:rFonts w:ascii="Tahoma" w:hAnsi="Tahoma" w:cs="Tahoma"/>
        </w:rPr>
        <w:t xml:space="preserve"> Bu demektir ki, </w:t>
      </w:r>
      <w:r w:rsidRPr="00AB7271">
        <w:rPr>
          <w:rFonts w:ascii="Tahoma" w:hAnsi="Tahoma" w:cs="Tahoma"/>
          <w:b/>
        </w:rPr>
        <w:t xml:space="preserve">Anayasa ve yasaların koyduğu usul ve esaslara uygun olmayan biçimde, temel hak ve özgürlükler kısıtlanamaz. </w:t>
      </w:r>
      <w:r w:rsidRPr="003C2B79">
        <w:rPr>
          <w:rFonts w:ascii="Tahoma" w:hAnsi="Tahoma" w:cs="Tahoma"/>
        </w:rPr>
        <w:t xml:space="preserve">Örneğin, tüzük veya yönetmelikle, kişilerin hak ve özgürlüklerinin kısıtlanabilmesi söz konusu değildir.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b/>
        </w:rPr>
        <w:t>Türk hukukunda sorun, temel hak ve özgürlüklerin, anayasa ve yasaların koyduğu usullerin dışında, yani hukuka aykırı kısıtlanmasından kaynaklanmaktadır.</w:t>
      </w:r>
    </w:p>
    <w:p w:rsidR="00E375F9" w:rsidRPr="00AB7271" w:rsidRDefault="00E375F9" w:rsidP="00E375F9">
      <w:pPr>
        <w:pStyle w:val="ListeParagraf"/>
        <w:numPr>
          <w:ilvl w:val="0"/>
          <w:numId w:val="8"/>
        </w:numPr>
        <w:spacing w:after="0" w:line="360" w:lineRule="auto"/>
        <w:jc w:val="both"/>
        <w:rPr>
          <w:rFonts w:ascii="Tahoma" w:hAnsi="Tahoma" w:cs="Tahoma"/>
          <w:b/>
        </w:rPr>
      </w:pPr>
      <w:r w:rsidRPr="00AB7271">
        <w:rPr>
          <w:rFonts w:ascii="Tahoma" w:hAnsi="Tahoma" w:cs="Tahoma"/>
          <w:b/>
        </w:rPr>
        <w:lastRenderedPageBreak/>
        <w:t>Özgürlüğü kısıtlamanın istisna niteliğinin sonuçları</w:t>
      </w:r>
    </w:p>
    <w:p w:rsidR="00E375F9" w:rsidRPr="00AB7271" w:rsidRDefault="00E375F9" w:rsidP="00E375F9">
      <w:pPr>
        <w:pStyle w:val="AralkYok"/>
        <w:rPr>
          <w:rFonts w:ascii="Tahoma" w:hAnsi="Tahoma" w:cs="Tahoma"/>
        </w:rPr>
      </w:pPr>
    </w:p>
    <w:p w:rsidR="00E375F9" w:rsidRPr="00AB7271" w:rsidRDefault="00E375F9" w:rsidP="00E375F9">
      <w:pPr>
        <w:spacing w:line="360" w:lineRule="auto"/>
        <w:ind w:firstLine="708"/>
        <w:jc w:val="both"/>
        <w:rPr>
          <w:rFonts w:ascii="Tahoma" w:hAnsi="Tahoma" w:cs="Tahoma"/>
          <w:b/>
          <w:sz w:val="20"/>
          <w:szCs w:val="20"/>
        </w:rPr>
      </w:pPr>
      <w:r w:rsidRPr="00AB7271">
        <w:rPr>
          <w:rFonts w:ascii="Tahoma" w:hAnsi="Tahoma" w:cs="Tahoma"/>
        </w:rPr>
        <w:t xml:space="preserve">Bilindiği üzere, </w:t>
      </w:r>
      <w:r w:rsidRPr="00AB7271">
        <w:rPr>
          <w:rFonts w:ascii="Tahoma" w:hAnsi="Tahoma" w:cs="Tahoma"/>
          <w:b/>
        </w:rPr>
        <w:t xml:space="preserve">hukukta istisnai düzenlemeler, dar yoruma bağlıdır ve istisnanın istisnası olmaz. </w:t>
      </w:r>
      <w:r w:rsidRPr="00AB7271">
        <w:rPr>
          <w:rFonts w:ascii="Tahoma" w:hAnsi="Tahoma" w:cs="Tahoma"/>
        </w:rPr>
        <w:t>Kanun koyucu</w:t>
      </w:r>
      <w:r>
        <w:rPr>
          <w:rFonts w:ascii="Tahoma" w:hAnsi="Tahoma" w:cs="Tahoma"/>
        </w:rPr>
        <w:t>,</w:t>
      </w:r>
      <w:r w:rsidRPr="00AB7271">
        <w:rPr>
          <w:rFonts w:ascii="Tahoma" w:hAnsi="Tahoma" w:cs="Tahoma"/>
        </w:rPr>
        <w:t xml:space="preserve"> mahkemeler</w:t>
      </w:r>
      <w:r>
        <w:rPr>
          <w:rFonts w:ascii="Tahoma" w:hAnsi="Tahoma" w:cs="Tahoma"/>
        </w:rPr>
        <w:t>le adli / yargısal organlar</w:t>
      </w:r>
      <w:r w:rsidRPr="00AB7271">
        <w:rPr>
          <w:rFonts w:ascii="Tahoma" w:hAnsi="Tahoma" w:cs="Tahoma"/>
        </w:rPr>
        <w:t xml:space="preserve">, uygulamada her iki duruma dikkat ve özen göstermekle yükümlüdürler.    </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rPr>
        <w:t xml:space="preserve">Anayasa’nın 13. maddesi hükmü, temel hak ve özgürlüklerin genel sınırlanmasıyla ilgilidir. Bu niteliği gereğince, Anayasanın 13. maddesi hükmü, özgürlüğün sınırlanmasına ilişkin istisnai bir hükümdür. Öncelikle, </w:t>
      </w:r>
      <w:r w:rsidRPr="00AB7271">
        <w:rPr>
          <w:rFonts w:ascii="Tahoma" w:hAnsi="Tahoma" w:cs="Tahoma"/>
          <w:b/>
        </w:rPr>
        <w:t xml:space="preserve">Anayasada gösterilen kısıtlama nedenleri, usul ve esasları, kanunla genişletilemez. </w:t>
      </w:r>
      <w:r w:rsidRPr="00AB7271">
        <w:rPr>
          <w:rFonts w:ascii="Tahoma" w:hAnsi="Tahoma" w:cs="Tahoma"/>
        </w:rPr>
        <w:t xml:space="preserve">Kanun koyucu, anayasa koyucunun koyduğu usul ve esasları aşmamak, genişletmemek koşuluyla, kısıtlama usul ve esasları koyabilir. Kanunla konulacak kısıtlama usul ve esaslarının, Anayasayla konulan usul ve esasların, kişinin aleyhine genişletilmesi şeklinde olmasında, Anayasaya aykırılık söz konusudur. Bu nedenle, </w:t>
      </w:r>
      <w:r w:rsidRPr="00AB7271">
        <w:rPr>
          <w:rFonts w:ascii="Tahoma" w:hAnsi="Tahoma" w:cs="Tahoma"/>
          <w:b/>
        </w:rPr>
        <w:t xml:space="preserve">kanun koyucu, </w:t>
      </w:r>
      <w:r w:rsidR="00D70314">
        <w:rPr>
          <w:rFonts w:ascii="Tahoma" w:hAnsi="Tahoma" w:cs="Tahoma"/>
          <w:b/>
        </w:rPr>
        <w:t xml:space="preserve">anayasal </w:t>
      </w:r>
      <w:r w:rsidRPr="00AB7271">
        <w:rPr>
          <w:rFonts w:ascii="Tahoma" w:hAnsi="Tahoma" w:cs="Tahoma"/>
          <w:b/>
        </w:rPr>
        <w:t xml:space="preserve">kısıtlama usul ve esaslarını, </w:t>
      </w:r>
      <w:r w:rsidR="00D70314" w:rsidRPr="00D70314">
        <w:rPr>
          <w:rFonts w:ascii="Tahoma" w:hAnsi="Tahoma" w:cs="Tahoma"/>
        </w:rPr>
        <w:t xml:space="preserve">anayasal usul ve esaslarına uygun düzenleyebilir veya </w:t>
      </w:r>
      <w:r w:rsidRPr="00AB7271">
        <w:rPr>
          <w:rFonts w:ascii="Tahoma" w:hAnsi="Tahoma" w:cs="Tahoma"/>
          <w:b/>
        </w:rPr>
        <w:t xml:space="preserve">kişinin lehine düzenleyebilir, aleyhine düzenleyemez. </w:t>
      </w:r>
      <w:r w:rsidRPr="00AB7271">
        <w:rPr>
          <w:rFonts w:ascii="Tahoma" w:hAnsi="Tahoma" w:cs="Tahoma"/>
        </w:rPr>
        <w:t>Bu demektir ki,</w:t>
      </w:r>
      <w:r w:rsidRPr="00AB7271">
        <w:rPr>
          <w:rFonts w:ascii="Tahoma" w:hAnsi="Tahoma" w:cs="Tahoma"/>
          <w:b/>
        </w:rPr>
        <w:t xml:space="preserve"> kanun, yönetmelik veya uygulama ile Anayasa’nın bu hükmü ile açık olarak gösterilen istisnanın kapsam ve sınırları genişletilemez. </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rPr>
        <w:t>Türk hukuk uygulamasında ise, Anayasada ve yasada gösterilen kısıtlama usul ve esasları, bu usul ve esasların, hiç uygulanmaması veya kötü ve bozularak uygulanması yoluyla, temel hak ve özgürlüklerin çiğnenmesi şeklinde bir uygulama gelişmiştir. Bu uygulamanın, hukuka aykırılığı açıktır. Gerçekten,</w:t>
      </w:r>
      <w:r w:rsidRPr="00AB7271">
        <w:rPr>
          <w:rFonts w:ascii="Tahoma" w:hAnsi="Tahoma" w:cs="Tahoma"/>
          <w:b/>
        </w:rPr>
        <w:t xml:space="preserve"> yargı kararıyla,</w:t>
      </w:r>
      <w:r>
        <w:rPr>
          <w:rFonts w:ascii="Tahoma" w:hAnsi="Tahoma" w:cs="Tahoma"/>
          <w:b/>
        </w:rPr>
        <w:t xml:space="preserve"> </w:t>
      </w:r>
      <w:r w:rsidRPr="00AB7271">
        <w:rPr>
          <w:rFonts w:ascii="Tahoma" w:hAnsi="Tahoma" w:cs="Tahoma"/>
        </w:rPr>
        <w:t>yanlış ve hatalı</w:t>
      </w:r>
      <w:r w:rsidRPr="00AB7271">
        <w:rPr>
          <w:rFonts w:ascii="Tahoma" w:hAnsi="Tahoma" w:cs="Tahoma"/>
          <w:b/>
        </w:rPr>
        <w:t xml:space="preserve"> genişletici yorumlarla, kanuni düzenlemede olmayan veya düzenlemenin konuluş amacına aykırı olarak, kanunun koyduğu usullere ek </w:t>
      </w:r>
      <w:r w:rsidR="001476F1">
        <w:rPr>
          <w:rFonts w:ascii="Tahoma" w:hAnsi="Tahoma" w:cs="Tahoma"/>
          <w:b/>
        </w:rPr>
        <w:t xml:space="preserve">kısıtlayıcı </w:t>
      </w:r>
      <w:r w:rsidRPr="00AB7271">
        <w:rPr>
          <w:rFonts w:ascii="Tahoma" w:hAnsi="Tahoma" w:cs="Tahoma"/>
          <w:b/>
        </w:rPr>
        <w:t xml:space="preserve">parçalar eklenmesi suretiyle, kişi özgürlüğünün kısıtlanması, aleyhine düzenlemeler getirilmesi hukuken mümkün değildir </w:t>
      </w:r>
      <w:r w:rsidRPr="00AB7271">
        <w:rPr>
          <w:rStyle w:val="DipnotBavurusu"/>
          <w:rFonts w:ascii="Tahoma" w:hAnsi="Tahoma" w:cs="Tahoma"/>
        </w:rPr>
        <w:footnoteReference w:id="21"/>
      </w:r>
      <w:r w:rsidRPr="00AB7271">
        <w:rPr>
          <w:rFonts w:ascii="Tahoma" w:hAnsi="Tahoma" w:cs="Tahoma"/>
          <w:b/>
        </w:rPr>
        <w:t xml:space="preserve">. </w:t>
      </w:r>
      <w:r w:rsidRPr="00AB7271">
        <w:rPr>
          <w:rFonts w:ascii="Tahoma" w:hAnsi="Tahoma" w:cs="Tahoma"/>
        </w:rPr>
        <w:t xml:space="preserve">Örneğin, hukuka aykırı olarak iletişimi dinleyen kişinin </w:t>
      </w:r>
      <w:r w:rsidRPr="00AB7271">
        <w:rPr>
          <w:rFonts w:ascii="Tahoma" w:hAnsi="Tahoma" w:cs="Tahoma"/>
        </w:rPr>
        <w:lastRenderedPageBreak/>
        <w:t xml:space="preserve">beyanı geçerli sayılamaz. </w:t>
      </w:r>
      <w:r w:rsidRPr="00AB7271">
        <w:rPr>
          <w:rFonts w:ascii="Tahoma" w:hAnsi="Tahoma" w:cs="Tahoma"/>
          <w:b/>
        </w:rPr>
        <w:t xml:space="preserve">Yargı, kişi özgürlüğüne kanuni düzenlemeden fazla kısıtlama getirme erkine / yetkisine sahip değildir </w:t>
      </w:r>
      <w:r w:rsidRPr="00AB7271">
        <w:rPr>
          <w:rFonts w:ascii="Tahoma" w:hAnsi="Tahoma" w:cs="Tahoma"/>
        </w:rPr>
        <w:t>(AY 6/son).</w:t>
      </w:r>
      <w:r>
        <w:rPr>
          <w:rFonts w:ascii="Tahoma" w:hAnsi="Tahoma" w:cs="Tahoma"/>
        </w:rPr>
        <w:t xml:space="preserve"> </w:t>
      </w:r>
      <w:r w:rsidRPr="00AB7271">
        <w:rPr>
          <w:rFonts w:ascii="Tahoma" w:hAnsi="Tahoma" w:cs="Tahoma"/>
        </w:rPr>
        <w:t>Aksi takdirde, yapılan işlem, karar, yetkisizlik nedeniyle hükümsüzlük nedeni olur</w:t>
      </w:r>
      <w:r>
        <w:rPr>
          <w:rFonts w:ascii="Tahoma" w:hAnsi="Tahoma" w:cs="Tahoma"/>
        </w:rPr>
        <w:t xml:space="preserve"> </w:t>
      </w:r>
      <w:r w:rsidRPr="00AB7271">
        <w:rPr>
          <w:rStyle w:val="DipnotBavurusu"/>
          <w:rFonts w:ascii="Tahoma" w:hAnsi="Tahoma" w:cs="Tahoma"/>
        </w:rPr>
        <w:footnoteReference w:id="22"/>
      </w:r>
      <w:r w:rsidRPr="00AB7271">
        <w:rPr>
          <w:rFonts w:ascii="Tahoma" w:hAnsi="Tahoma" w:cs="Tahoma"/>
        </w:rPr>
        <w:t xml:space="preserve">. </w:t>
      </w:r>
    </w:p>
    <w:p w:rsidR="00E375F9" w:rsidRPr="00E148E7" w:rsidRDefault="00E375F9" w:rsidP="00E375F9">
      <w:pPr>
        <w:pStyle w:val="ListeParagraf"/>
        <w:numPr>
          <w:ilvl w:val="0"/>
          <w:numId w:val="5"/>
        </w:numPr>
        <w:tabs>
          <w:tab w:val="left" w:pos="1276"/>
        </w:tabs>
        <w:spacing w:line="360" w:lineRule="auto"/>
        <w:jc w:val="both"/>
        <w:rPr>
          <w:rFonts w:ascii="Tahoma" w:hAnsi="Tahoma" w:cs="Tahoma"/>
          <w:b/>
        </w:rPr>
      </w:pPr>
      <w:r w:rsidRPr="00E148E7">
        <w:rPr>
          <w:rFonts w:ascii="Tahoma" w:hAnsi="Tahoma" w:cs="Tahoma"/>
          <w:b/>
        </w:rPr>
        <w:t xml:space="preserve">ANAYASA’NIN 22. MADDESİ HÜKMÜNE UYGUN OLARAK HABERLEŞME ÖZGÜRLÜĞÜNÜN KISITLANMA USUL VE ESASLARI </w:t>
      </w:r>
    </w:p>
    <w:p w:rsidR="00E375F9" w:rsidRPr="00E148E7" w:rsidRDefault="00E375F9" w:rsidP="00E375F9">
      <w:pPr>
        <w:pStyle w:val="AralkYok"/>
        <w:rPr>
          <w:rFonts w:ascii="Tahoma" w:hAnsi="Tahoma" w:cs="Tahoma"/>
          <w:sz w:val="16"/>
          <w:szCs w:val="16"/>
        </w:rPr>
      </w:pPr>
    </w:p>
    <w:p w:rsidR="00E375F9" w:rsidRPr="007B50B5" w:rsidRDefault="00E375F9" w:rsidP="00E375F9">
      <w:pPr>
        <w:pStyle w:val="ListeParagraf"/>
        <w:numPr>
          <w:ilvl w:val="0"/>
          <w:numId w:val="9"/>
        </w:numPr>
        <w:spacing w:after="0" w:line="360" w:lineRule="auto"/>
        <w:jc w:val="both"/>
        <w:rPr>
          <w:rFonts w:ascii="Tahoma" w:hAnsi="Tahoma" w:cs="Tahoma"/>
          <w:b/>
        </w:rPr>
      </w:pPr>
      <w:r w:rsidRPr="007B50B5">
        <w:rPr>
          <w:rFonts w:ascii="Tahoma" w:hAnsi="Tahoma" w:cs="Tahoma"/>
          <w:b/>
        </w:rPr>
        <w:t xml:space="preserve">Haberleşme özgürlüğünün </w:t>
      </w:r>
      <w:r>
        <w:rPr>
          <w:rFonts w:ascii="Tahoma" w:hAnsi="Tahoma" w:cs="Tahoma"/>
          <w:b/>
        </w:rPr>
        <w:t>kısıtlanması usulü, nedenleri ve koşulları</w:t>
      </w:r>
      <w:r w:rsidRPr="007B50B5">
        <w:rPr>
          <w:rFonts w:ascii="Tahoma" w:hAnsi="Tahoma" w:cs="Tahoma"/>
          <w:b/>
        </w:rPr>
        <w:t xml:space="preserve"> </w:t>
      </w:r>
    </w:p>
    <w:p w:rsidR="00E375F9" w:rsidRPr="00AB7271" w:rsidRDefault="00E375F9" w:rsidP="00E375F9">
      <w:pPr>
        <w:pStyle w:val="AralkYok"/>
        <w:rPr>
          <w:rFonts w:ascii="Tahoma" w:hAnsi="Tahoma" w:cs="Tahoma"/>
        </w:rPr>
      </w:pP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Anayasa’nın 22. maddesiyle, haberleşme özgürlüğü, açık bir biçimde düzenlenmiştir. Anayasa’nın 22/I. maddesine göre, “Herkes, haberleşme özgürlüğüne sahiptir. </w:t>
      </w:r>
      <w:r w:rsidRPr="00AB7271">
        <w:rPr>
          <w:rFonts w:ascii="Tahoma" w:hAnsi="Tahoma" w:cs="Tahoma"/>
          <w:b/>
        </w:rPr>
        <w:t>Haberleşmenin gizliliği esastır</w:t>
      </w:r>
      <w:r w:rsidRPr="00AB7271">
        <w:rPr>
          <w:rFonts w:ascii="Tahoma" w:hAnsi="Tahoma" w:cs="Tahoma"/>
        </w:rPr>
        <w:t xml:space="preserve">”. </w:t>
      </w:r>
      <w:r w:rsidRPr="00AB7271">
        <w:rPr>
          <w:rFonts w:ascii="Tahoma" w:hAnsi="Tahoma" w:cs="Tahoma"/>
          <w:b/>
        </w:rPr>
        <w:t xml:space="preserve">Haberleşmenin gizliliği her türlü iletişimi de kapsar. </w:t>
      </w:r>
      <w:r w:rsidRPr="00AB7271">
        <w:rPr>
          <w:rFonts w:ascii="Tahoma" w:hAnsi="Tahoma" w:cs="Tahoma"/>
        </w:rPr>
        <w:t>AİHM, telefon dinlemeyi, AİHS 8. maddesi kapsamında kabul etmiştir</w:t>
      </w:r>
      <w:r>
        <w:rPr>
          <w:rFonts w:ascii="Tahoma" w:hAnsi="Tahoma" w:cs="Tahoma"/>
        </w:rPr>
        <w:t xml:space="preserve"> </w:t>
      </w:r>
      <w:r w:rsidRPr="00AB7271">
        <w:rPr>
          <w:rStyle w:val="DipnotBavurusu"/>
          <w:rFonts w:ascii="Tahoma" w:hAnsi="Tahoma" w:cs="Tahoma"/>
        </w:rPr>
        <w:footnoteReference w:id="23"/>
      </w:r>
      <w:r w:rsidRPr="00AB7271">
        <w:rPr>
          <w:rFonts w:ascii="Tahoma" w:hAnsi="Tahoma" w:cs="Tahoma"/>
        </w:rPr>
        <w:t xml:space="preserve">.  </w:t>
      </w:r>
    </w:p>
    <w:p w:rsidR="00E375F9" w:rsidRDefault="00E375F9" w:rsidP="00E375F9">
      <w:pPr>
        <w:spacing w:line="360" w:lineRule="auto"/>
        <w:ind w:firstLine="708"/>
        <w:jc w:val="both"/>
        <w:rPr>
          <w:rFonts w:ascii="Tahoma" w:hAnsi="Tahoma" w:cs="Tahoma"/>
          <w:b/>
        </w:rPr>
      </w:pPr>
      <w:r w:rsidRPr="00AB7271">
        <w:rPr>
          <w:rFonts w:ascii="Tahoma" w:hAnsi="Tahoma" w:cs="Tahoma"/>
          <w:b/>
        </w:rPr>
        <w:t>Anayasa’nın 22/II. maddesinde ise, haberleşme özgürlüğünün kısıtlanması usulü</w:t>
      </w:r>
      <w:r>
        <w:rPr>
          <w:rFonts w:ascii="Tahoma" w:hAnsi="Tahoma" w:cs="Tahoma"/>
          <w:b/>
        </w:rPr>
        <w:t>, nedenleri</w:t>
      </w:r>
      <w:r w:rsidRPr="00AB7271">
        <w:rPr>
          <w:rFonts w:ascii="Tahoma" w:hAnsi="Tahoma" w:cs="Tahoma"/>
          <w:b/>
        </w:rPr>
        <w:t xml:space="preserve"> ile sonuçları gösterilmiştir. </w:t>
      </w:r>
    </w:p>
    <w:p w:rsidR="00E375F9" w:rsidRPr="008F484A" w:rsidRDefault="00E375F9" w:rsidP="00E375F9">
      <w:pPr>
        <w:spacing w:line="360" w:lineRule="auto"/>
        <w:ind w:left="2124"/>
        <w:jc w:val="both"/>
        <w:rPr>
          <w:rFonts w:ascii="Tahoma" w:hAnsi="Tahoma" w:cs="Tahoma"/>
          <w:sz w:val="20"/>
          <w:szCs w:val="20"/>
        </w:rPr>
      </w:pPr>
      <w:r w:rsidRPr="008F484A">
        <w:rPr>
          <w:rFonts w:ascii="Tahoma" w:hAnsi="Tahoma" w:cs="Tahoma"/>
          <w:sz w:val="20"/>
          <w:szCs w:val="20"/>
        </w:rPr>
        <w:t xml:space="preserve">Anayasa’nın 22/II. maddesine </w:t>
      </w:r>
      <w:r>
        <w:rPr>
          <w:rFonts w:ascii="Tahoma" w:hAnsi="Tahoma" w:cs="Tahoma"/>
          <w:sz w:val="20"/>
          <w:szCs w:val="20"/>
        </w:rPr>
        <w:t>göre,</w:t>
      </w:r>
      <w:r w:rsidRPr="008F484A">
        <w:rPr>
          <w:rFonts w:ascii="Tahoma" w:hAnsi="Tahoma" w:cs="Tahoma"/>
          <w:sz w:val="20"/>
          <w:szCs w:val="20"/>
        </w:rPr>
        <w:t xml:space="preserve"> </w:t>
      </w:r>
      <w:r w:rsidRPr="005F1B3F">
        <w:rPr>
          <w:rFonts w:ascii="Tahoma" w:hAnsi="Tahoma" w:cs="Tahoma"/>
          <w:sz w:val="20"/>
          <w:szCs w:val="20"/>
        </w:rPr>
        <w:t>“</w:t>
      </w:r>
      <w:r>
        <w:rPr>
          <w:rFonts w:ascii="Tahoma" w:hAnsi="Tahoma" w:cs="Tahoma"/>
          <w:sz w:val="20"/>
          <w:szCs w:val="20"/>
        </w:rPr>
        <w:t xml:space="preserve">Milli güvenlik, kamu düzeni, suç işlenmesinin önlenmesi, genel sağlık ve genel ahlakın korunması veya başkalarının hak ve özgürlüklerinin korunması sebeplerinden biri veya birkaçına bağlı olarak </w:t>
      </w:r>
      <w:r w:rsidRPr="008F484A">
        <w:rPr>
          <w:rFonts w:ascii="Tahoma" w:hAnsi="Tahoma" w:cs="Tahoma"/>
          <w:b/>
          <w:sz w:val="20"/>
          <w:szCs w:val="20"/>
        </w:rPr>
        <w:t xml:space="preserve">usulüne göre verilmiş </w:t>
      </w:r>
      <w:proofErr w:type="gramStart"/>
      <w:r w:rsidRPr="008F484A">
        <w:rPr>
          <w:rFonts w:ascii="Tahoma" w:hAnsi="Tahoma" w:cs="Tahoma"/>
          <w:b/>
          <w:sz w:val="20"/>
          <w:szCs w:val="20"/>
        </w:rPr>
        <w:t>hakim</w:t>
      </w:r>
      <w:proofErr w:type="gramEnd"/>
      <w:r w:rsidRPr="008F484A">
        <w:rPr>
          <w:rFonts w:ascii="Tahoma" w:hAnsi="Tahoma" w:cs="Tahoma"/>
          <w:b/>
          <w:sz w:val="20"/>
          <w:szCs w:val="20"/>
        </w:rPr>
        <w:t xml:space="preserve"> kararı olmadıkça; </w:t>
      </w:r>
      <w:r w:rsidRPr="008F484A">
        <w:rPr>
          <w:rFonts w:ascii="Tahoma" w:hAnsi="Tahoma" w:cs="Tahoma"/>
          <w:sz w:val="20"/>
          <w:szCs w:val="20"/>
        </w:rPr>
        <w:t xml:space="preserve">yine bu sebeplere bağlı olarak gecikmesinde sakınca bulunan hallerde de kanunla yetkili kılınmış merciin yazılı emri bulunmadıkça; </w:t>
      </w:r>
      <w:r w:rsidRPr="008F484A">
        <w:rPr>
          <w:rFonts w:ascii="Tahoma" w:hAnsi="Tahoma" w:cs="Tahoma"/>
          <w:b/>
          <w:sz w:val="20"/>
          <w:szCs w:val="20"/>
        </w:rPr>
        <w:t xml:space="preserve">haberleşme engellenemez ve gizliliğine dokunulamaz. </w:t>
      </w:r>
      <w:r w:rsidRPr="008F484A">
        <w:rPr>
          <w:rFonts w:ascii="Tahoma" w:hAnsi="Tahoma" w:cs="Tahoma"/>
          <w:sz w:val="20"/>
          <w:szCs w:val="20"/>
        </w:rPr>
        <w:t xml:space="preserve">Yetkili merciin kararı </w:t>
      </w:r>
      <w:proofErr w:type="spellStart"/>
      <w:r w:rsidRPr="008F484A">
        <w:rPr>
          <w:rFonts w:ascii="Tahoma" w:hAnsi="Tahoma" w:cs="Tahoma"/>
          <w:sz w:val="20"/>
          <w:szCs w:val="20"/>
        </w:rPr>
        <w:t>yirmidört</w:t>
      </w:r>
      <w:proofErr w:type="spellEnd"/>
      <w:r w:rsidRPr="008F484A">
        <w:rPr>
          <w:rFonts w:ascii="Tahoma" w:hAnsi="Tahoma" w:cs="Tahoma"/>
          <w:sz w:val="20"/>
          <w:szCs w:val="20"/>
        </w:rPr>
        <w:t xml:space="preserve"> saat içinde görevli </w:t>
      </w:r>
      <w:proofErr w:type="gramStart"/>
      <w:r w:rsidRPr="008F484A">
        <w:rPr>
          <w:rFonts w:ascii="Tahoma" w:hAnsi="Tahoma" w:cs="Tahoma"/>
          <w:sz w:val="20"/>
          <w:szCs w:val="20"/>
        </w:rPr>
        <w:t>hakimin</w:t>
      </w:r>
      <w:proofErr w:type="gramEnd"/>
      <w:r w:rsidRPr="008F484A">
        <w:rPr>
          <w:rFonts w:ascii="Tahoma" w:hAnsi="Tahoma" w:cs="Tahoma"/>
          <w:sz w:val="20"/>
          <w:szCs w:val="20"/>
        </w:rPr>
        <w:t xml:space="preserve"> onayına sunulur. </w:t>
      </w:r>
      <w:proofErr w:type="gramStart"/>
      <w:r w:rsidRPr="008F484A">
        <w:rPr>
          <w:rFonts w:ascii="Tahoma" w:hAnsi="Tahoma" w:cs="Tahoma"/>
          <w:sz w:val="20"/>
          <w:szCs w:val="20"/>
        </w:rPr>
        <w:t>Hakim</w:t>
      </w:r>
      <w:proofErr w:type="gramEnd"/>
      <w:r w:rsidRPr="008F484A">
        <w:rPr>
          <w:rFonts w:ascii="Tahoma" w:hAnsi="Tahoma" w:cs="Tahoma"/>
          <w:sz w:val="20"/>
          <w:szCs w:val="20"/>
        </w:rPr>
        <w:t xml:space="preserve">, kararını </w:t>
      </w:r>
      <w:proofErr w:type="spellStart"/>
      <w:r w:rsidRPr="008F484A">
        <w:rPr>
          <w:rFonts w:ascii="Tahoma" w:hAnsi="Tahoma" w:cs="Tahoma"/>
          <w:sz w:val="20"/>
          <w:szCs w:val="20"/>
        </w:rPr>
        <w:t>kırksekiz</w:t>
      </w:r>
      <w:proofErr w:type="spellEnd"/>
      <w:r w:rsidRPr="008F484A">
        <w:rPr>
          <w:rFonts w:ascii="Tahoma" w:hAnsi="Tahoma" w:cs="Tahoma"/>
          <w:sz w:val="20"/>
          <w:szCs w:val="20"/>
        </w:rPr>
        <w:t xml:space="preserve"> saat içinde açıklar; aksi halde karar kendiliğinden kalkar” (AY 22/II).</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rPr>
        <w:lastRenderedPageBreak/>
        <w:t xml:space="preserve">Görüldüğü üzere, Anayasa’nın 22/II. maddesindeki koşullara uyularak, haberleşme özgürlüğünde kısıtlama, bu bağlamda her türlü </w:t>
      </w:r>
      <w:r w:rsidRPr="00AB7271">
        <w:rPr>
          <w:rFonts w:ascii="Tahoma" w:hAnsi="Tahoma" w:cs="Tahoma"/>
          <w:b/>
        </w:rPr>
        <w:t>iletişimin tespiti</w:t>
      </w:r>
      <w:r>
        <w:rPr>
          <w:rFonts w:ascii="Tahoma" w:hAnsi="Tahoma" w:cs="Tahoma"/>
          <w:b/>
        </w:rPr>
        <w:t xml:space="preserve"> </w:t>
      </w:r>
      <w:r w:rsidRPr="00AB7271">
        <w:rPr>
          <w:rFonts w:ascii="Tahoma" w:hAnsi="Tahoma" w:cs="Tahoma"/>
          <w:b/>
        </w:rPr>
        <w:t>yapılabilir.</w:t>
      </w:r>
      <w:r>
        <w:rPr>
          <w:rFonts w:ascii="Tahoma" w:hAnsi="Tahoma" w:cs="Tahoma"/>
          <w:b/>
        </w:rPr>
        <w:t xml:space="preserve"> </w:t>
      </w:r>
      <w:r w:rsidRPr="00AB7271">
        <w:rPr>
          <w:rFonts w:ascii="Tahoma" w:hAnsi="Tahoma" w:cs="Tahoma"/>
        </w:rPr>
        <w:t>Bu demektir ki,</w:t>
      </w:r>
      <w:r w:rsidRPr="00AB7271">
        <w:rPr>
          <w:rFonts w:ascii="Tahoma" w:hAnsi="Tahoma" w:cs="Tahoma"/>
          <w:b/>
        </w:rPr>
        <w:t xml:space="preserve"> Anayasa 22/II. maddesine aykırı, bu maddede düzenlenmeyen bir usulle, iletişimin tespiti yapılamaz.</w:t>
      </w:r>
      <w:r>
        <w:rPr>
          <w:rFonts w:ascii="Tahoma" w:hAnsi="Tahoma" w:cs="Tahoma"/>
          <w:b/>
        </w:rPr>
        <w:t xml:space="preserve"> </w:t>
      </w:r>
      <w:r w:rsidRPr="00AB7271">
        <w:rPr>
          <w:rFonts w:ascii="Tahoma" w:hAnsi="Tahoma" w:cs="Tahoma"/>
        </w:rPr>
        <w:t>Bu bağlamda, her türlü</w:t>
      </w:r>
      <w:r>
        <w:rPr>
          <w:rFonts w:ascii="Tahoma" w:hAnsi="Tahoma" w:cs="Tahoma"/>
        </w:rPr>
        <w:t xml:space="preserve"> </w:t>
      </w:r>
      <w:r w:rsidRPr="00606A23">
        <w:rPr>
          <w:rFonts w:ascii="Tahoma" w:hAnsi="Tahoma" w:cs="Tahoma"/>
        </w:rPr>
        <w:t>iletişimin tespiti, Ceza Muhakeme Kanunu’nun koyduğu usullere uygun olarak yapılabilir.</w:t>
      </w:r>
      <w:r w:rsidRPr="00AB7271">
        <w:rPr>
          <w:rFonts w:ascii="Tahoma" w:hAnsi="Tahoma" w:cs="Tahoma"/>
          <w:b/>
        </w:rPr>
        <w:t xml:space="preserve"> Anayasanın 22/II maddesi hükmü ve </w:t>
      </w:r>
      <w:proofErr w:type="spellStart"/>
      <w:r w:rsidRPr="00AB7271">
        <w:rPr>
          <w:rFonts w:ascii="Tahoma" w:hAnsi="Tahoma" w:cs="Tahoma"/>
          <w:b/>
        </w:rPr>
        <w:t>CMK’da</w:t>
      </w:r>
      <w:proofErr w:type="spellEnd"/>
      <w:r w:rsidRPr="00AB7271">
        <w:rPr>
          <w:rFonts w:ascii="Tahoma" w:hAnsi="Tahoma" w:cs="Tahoma"/>
          <w:b/>
        </w:rPr>
        <w:t xml:space="preserve"> belirtilenin dışında bir usulle yapılan iletişimin tespiti, hukuka aykırı yolla elde edilmiş iletişimin tespiti</w:t>
      </w:r>
      <w:r>
        <w:rPr>
          <w:rFonts w:ascii="Tahoma" w:hAnsi="Tahoma" w:cs="Tahoma"/>
          <w:b/>
        </w:rPr>
        <w:t xml:space="preserve"> </w:t>
      </w:r>
      <w:r w:rsidRPr="00AB7271">
        <w:rPr>
          <w:rFonts w:ascii="Tahoma" w:hAnsi="Tahoma" w:cs="Tahoma"/>
        </w:rPr>
        <w:t xml:space="preserve">(bulgu) </w:t>
      </w:r>
      <w:r w:rsidRPr="00AB7271">
        <w:rPr>
          <w:rFonts w:ascii="Tahoma" w:hAnsi="Tahoma" w:cs="Tahoma"/>
          <w:b/>
        </w:rPr>
        <w:t xml:space="preserve">olur ve şüpheli veya sanığın aleyhine delil olarak kabul edilemez </w:t>
      </w:r>
      <w:r w:rsidRPr="00AB7271">
        <w:rPr>
          <w:rFonts w:ascii="Tahoma" w:hAnsi="Tahoma" w:cs="Tahoma"/>
        </w:rPr>
        <w:t xml:space="preserve">(AY 38/VI, AİHS 8, 6). </w:t>
      </w:r>
    </w:p>
    <w:p w:rsidR="00E375F9" w:rsidRPr="00606A23" w:rsidRDefault="00E375F9" w:rsidP="00E375F9">
      <w:pPr>
        <w:pStyle w:val="ListeParagraf"/>
        <w:numPr>
          <w:ilvl w:val="0"/>
          <w:numId w:val="9"/>
        </w:numPr>
        <w:spacing w:after="0" w:line="360" w:lineRule="auto"/>
        <w:jc w:val="both"/>
        <w:rPr>
          <w:rFonts w:ascii="Tahoma" w:hAnsi="Tahoma" w:cs="Tahoma"/>
          <w:b/>
        </w:rPr>
      </w:pPr>
      <w:r w:rsidRPr="00606A23">
        <w:rPr>
          <w:rFonts w:ascii="Tahoma" w:hAnsi="Tahoma" w:cs="Tahoma"/>
          <w:b/>
        </w:rPr>
        <w:t xml:space="preserve">Haberleşme özgürlüğünün </w:t>
      </w:r>
      <w:r>
        <w:rPr>
          <w:rFonts w:ascii="Tahoma" w:hAnsi="Tahoma" w:cs="Tahoma"/>
          <w:b/>
        </w:rPr>
        <w:t>CMK</w:t>
      </w:r>
      <w:r w:rsidRPr="00606A23">
        <w:rPr>
          <w:rFonts w:ascii="Tahoma" w:hAnsi="Tahoma" w:cs="Tahoma"/>
          <w:b/>
        </w:rPr>
        <w:t xml:space="preserve"> 135/6 maddesine göre kısıtlanmasının istisna olması </w:t>
      </w:r>
    </w:p>
    <w:p w:rsidR="00E375F9" w:rsidRPr="00AB7271" w:rsidRDefault="00E375F9" w:rsidP="00E375F9">
      <w:pPr>
        <w:pStyle w:val="AralkYok"/>
        <w:rPr>
          <w:rFonts w:ascii="Tahoma" w:hAnsi="Tahoma" w:cs="Tahoma"/>
        </w:rPr>
      </w:pPr>
    </w:p>
    <w:p w:rsidR="00E375F9" w:rsidRPr="00AB7271" w:rsidRDefault="00E375F9" w:rsidP="00E375F9">
      <w:pPr>
        <w:spacing w:line="360" w:lineRule="auto"/>
        <w:ind w:firstLine="705"/>
        <w:jc w:val="both"/>
        <w:rPr>
          <w:rFonts w:ascii="Tahoma" w:hAnsi="Tahoma" w:cs="Tahoma"/>
        </w:rPr>
      </w:pPr>
      <w:r w:rsidRPr="00AB7271">
        <w:rPr>
          <w:rFonts w:ascii="Tahoma" w:hAnsi="Tahoma" w:cs="Tahoma"/>
        </w:rPr>
        <w:t>Anayasanın 22/II. maddesinde, haberleşme özgürlüğünün istisna olarak kısıtlanmasının, kanunla yapılması emredilmiştir</w:t>
      </w:r>
      <w:r>
        <w:rPr>
          <w:rFonts w:ascii="Tahoma" w:hAnsi="Tahoma" w:cs="Tahoma"/>
        </w:rPr>
        <w:t xml:space="preserve"> </w:t>
      </w:r>
      <w:r w:rsidRPr="00AB7271">
        <w:rPr>
          <w:rStyle w:val="DipnotBavurusu"/>
          <w:rFonts w:ascii="Tahoma" w:hAnsi="Tahoma" w:cs="Tahoma"/>
        </w:rPr>
        <w:footnoteReference w:id="24"/>
      </w:r>
      <w:r w:rsidRPr="00AB7271">
        <w:rPr>
          <w:rFonts w:ascii="Tahoma" w:hAnsi="Tahoma" w:cs="Tahoma"/>
        </w:rPr>
        <w:t xml:space="preserve">. </w:t>
      </w:r>
      <w:r w:rsidRPr="00AB7271">
        <w:rPr>
          <w:rFonts w:ascii="Tahoma" w:hAnsi="Tahoma" w:cs="Tahoma"/>
          <w:b/>
        </w:rPr>
        <w:t xml:space="preserve">Anayasanın 22/II maddesi emrinin gereği olarak, CMK 135. maddesi ile “Telekomünikasyon Yoluyla İletişimin Denetlenmesi” düzenlenmiştir. </w:t>
      </w:r>
    </w:p>
    <w:p w:rsidR="00E375F9" w:rsidRPr="002502C1" w:rsidRDefault="00E375F9" w:rsidP="00E375F9">
      <w:pPr>
        <w:spacing w:line="360" w:lineRule="auto"/>
        <w:ind w:left="2124"/>
        <w:jc w:val="both"/>
        <w:rPr>
          <w:rFonts w:ascii="Tahoma" w:hAnsi="Tahoma" w:cs="Tahoma"/>
          <w:sz w:val="20"/>
          <w:szCs w:val="20"/>
        </w:rPr>
      </w:pPr>
      <w:r w:rsidRPr="002502C1">
        <w:rPr>
          <w:rFonts w:ascii="Tahoma" w:hAnsi="Tahoma" w:cs="Tahoma"/>
          <w:sz w:val="20"/>
          <w:szCs w:val="20"/>
        </w:rPr>
        <w:t xml:space="preserve">CMK 135/1’e göre, “Bir suç dolayısıyla yapılan soruşturma ve kovuşturmada, suç işlendiğine ilişkin kuvvetli suç sebeplerinin varlığı ve başka suretle delil elde edilmesi imkanının bulunmaması durumunda, </w:t>
      </w:r>
      <w:proofErr w:type="gramStart"/>
      <w:r w:rsidRPr="002502C1">
        <w:rPr>
          <w:rFonts w:ascii="Tahoma" w:hAnsi="Tahoma" w:cs="Tahoma"/>
          <w:sz w:val="20"/>
          <w:szCs w:val="20"/>
        </w:rPr>
        <w:t>hakim</w:t>
      </w:r>
      <w:proofErr w:type="gramEnd"/>
      <w:r w:rsidRPr="002502C1">
        <w:rPr>
          <w:rFonts w:ascii="Tahoma" w:hAnsi="Tahoma" w:cs="Tahoma"/>
          <w:sz w:val="20"/>
          <w:szCs w:val="20"/>
        </w:rPr>
        <w:t xml:space="preserve"> veya gecikmesinde </w:t>
      </w:r>
      <w:r w:rsidRPr="002502C1">
        <w:rPr>
          <w:rFonts w:ascii="Tahoma" w:hAnsi="Tahoma" w:cs="Tahoma"/>
          <w:sz w:val="20"/>
          <w:szCs w:val="20"/>
        </w:rPr>
        <w:lastRenderedPageBreak/>
        <w:t xml:space="preserve">sakınca bulunan hallerde Cumhuriyet savcısının kararıyla şüpheli veya sanığın telekomünikasyon yoluyla iletişimi tespit edilebilir, dinlenebilir, kayda alınabilir ve sinyal bilgileri değerlendirilebilir. Cumhuriyet savcısı kararını derhal </w:t>
      </w:r>
      <w:proofErr w:type="gramStart"/>
      <w:r w:rsidRPr="002502C1">
        <w:rPr>
          <w:rFonts w:ascii="Tahoma" w:hAnsi="Tahoma" w:cs="Tahoma"/>
          <w:sz w:val="20"/>
          <w:szCs w:val="20"/>
        </w:rPr>
        <w:t>hakimin</w:t>
      </w:r>
      <w:proofErr w:type="gramEnd"/>
      <w:r w:rsidRPr="002502C1">
        <w:rPr>
          <w:rFonts w:ascii="Tahoma" w:hAnsi="Tahoma" w:cs="Tahoma"/>
          <w:sz w:val="20"/>
          <w:szCs w:val="20"/>
        </w:rPr>
        <w:t xml:space="preserve"> onayına sunar ve hakim, kararını en geç </w:t>
      </w:r>
      <w:proofErr w:type="spellStart"/>
      <w:r w:rsidRPr="002502C1">
        <w:rPr>
          <w:rFonts w:ascii="Tahoma" w:hAnsi="Tahoma" w:cs="Tahoma"/>
          <w:sz w:val="20"/>
          <w:szCs w:val="20"/>
        </w:rPr>
        <w:t>yirmidört</w:t>
      </w:r>
      <w:proofErr w:type="spellEnd"/>
      <w:r w:rsidRPr="002502C1">
        <w:rPr>
          <w:rFonts w:ascii="Tahoma" w:hAnsi="Tahoma" w:cs="Tahoma"/>
          <w:sz w:val="20"/>
          <w:szCs w:val="20"/>
        </w:rPr>
        <w:t xml:space="preserve"> saat içinde verir. Sürenin dolması veya </w:t>
      </w:r>
      <w:proofErr w:type="gramStart"/>
      <w:r w:rsidRPr="002502C1">
        <w:rPr>
          <w:rFonts w:ascii="Tahoma" w:hAnsi="Tahoma" w:cs="Tahoma"/>
          <w:sz w:val="20"/>
          <w:szCs w:val="20"/>
        </w:rPr>
        <w:t>hakim</w:t>
      </w:r>
      <w:proofErr w:type="gramEnd"/>
      <w:r w:rsidRPr="002502C1">
        <w:rPr>
          <w:rFonts w:ascii="Tahoma" w:hAnsi="Tahoma" w:cs="Tahoma"/>
          <w:sz w:val="20"/>
          <w:szCs w:val="20"/>
        </w:rPr>
        <w:t xml:space="preserve"> tarafından aksine karar verilmesi halinde tedbir Cumhuriyet savcısı tarafından derhal kaldırılır”.   </w:t>
      </w:r>
    </w:p>
    <w:p w:rsidR="00E375F9" w:rsidRPr="00AB7271" w:rsidRDefault="00E375F9" w:rsidP="00E375F9">
      <w:pPr>
        <w:spacing w:line="360" w:lineRule="auto"/>
        <w:ind w:firstLine="705"/>
        <w:jc w:val="both"/>
        <w:rPr>
          <w:rFonts w:ascii="Tahoma" w:hAnsi="Tahoma" w:cs="Tahoma"/>
          <w:b/>
        </w:rPr>
      </w:pPr>
      <w:r w:rsidRPr="00AB7271">
        <w:rPr>
          <w:rFonts w:ascii="Tahoma" w:hAnsi="Tahoma" w:cs="Tahoma"/>
        </w:rPr>
        <w:t xml:space="preserve">Konumuz yönünden diğer iletişimin tespiti biçimleri ele alınmayacak, iletişimin dinlenmesi ve kayda alınmasıyla sınırlı olarak, incelemeye devam edilecektir. </w:t>
      </w:r>
      <w:r w:rsidRPr="00AB7271">
        <w:rPr>
          <w:rFonts w:ascii="Tahoma" w:hAnsi="Tahoma" w:cs="Tahoma"/>
          <w:b/>
        </w:rPr>
        <w:t>Anayasa’nın 22/II</w:t>
      </w:r>
      <w:r>
        <w:rPr>
          <w:rFonts w:ascii="Tahoma" w:hAnsi="Tahoma" w:cs="Tahoma"/>
          <w:b/>
        </w:rPr>
        <w:t xml:space="preserve">. </w:t>
      </w:r>
      <w:r w:rsidRPr="00AB7271">
        <w:rPr>
          <w:rFonts w:ascii="Tahoma" w:hAnsi="Tahoma" w:cs="Tahoma"/>
          <w:b/>
        </w:rPr>
        <w:t xml:space="preserve">maddesi hükmü, haberleşme özgürlüğünün kısıtlanmasına ilişkin niteliği ile istisnai bir hükümdür. </w:t>
      </w:r>
      <w:r w:rsidRPr="00AB7271">
        <w:rPr>
          <w:rFonts w:ascii="Tahoma" w:hAnsi="Tahoma" w:cs="Tahoma"/>
        </w:rPr>
        <w:t>Bu hüküm, açık ve kesindir. Haberleşme özgürlüğünün kısıtlanmasına ilişkin istisnanın kanunla gösterilmesi, Anayasa’nın bu hükmünün geçersiz kılınması sonucunu doğurabilecek bir nitelik taşıyamaz. Bu demektir ki,</w:t>
      </w:r>
      <w:r w:rsidRPr="00AB7271">
        <w:rPr>
          <w:rFonts w:ascii="Tahoma" w:hAnsi="Tahoma" w:cs="Tahoma"/>
          <w:b/>
        </w:rPr>
        <w:t xml:space="preserve"> kanun, yönetmelik veya uygulama ile Anayasa’nın bu hükmü ile açık olarak gösterilen istisnanın kapsam ve sınırları genişletilemez.</w:t>
      </w:r>
      <w:r>
        <w:rPr>
          <w:rFonts w:ascii="Tahoma" w:hAnsi="Tahoma" w:cs="Tahoma"/>
          <w:b/>
        </w:rPr>
        <w:t xml:space="preserve"> </w:t>
      </w:r>
      <w:r w:rsidRPr="00AB7271">
        <w:rPr>
          <w:rFonts w:ascii="Tahoma" w:hAnsi="Tahoma" w:cs="Tahoma"/>
        </w:rPr>
        <w:t xml:space="preserve">Bu bağlamda, </w:t>
      </w:r>
      <w:r w:rsidRPr="00AB7271">
        <w:rPr>
          <w:rFonts w:ascii="Tahoma" w:hAnsi="Tahoma" w:cs="Tahoma"/>
          <w:b/>
        </w:rPr>
        <w:t xml:space="preserve">Anayasanın 22/II. maddesine uygun olarak, CMK 135/6 maddesi ile yapılan düzenleme, haberleşme özgürlüğünün istisna olarak kısıtlanmasının bir biçimidir.    </w:t>
      </w:r>
    </w:p>
    <w:p w:rsidR="00E375F9" w:rsidRPr="00AB7271" w:rsidRDefault="00E375F9" w:rsidP="00E375F9">
      <w:pPr>
        <w:spacing w:line="360" w:lineRule="auto"/>
        <w:ind w:firstLine="705"/>
        <w:jc w:val="both"/>
        <w:rPr>
          <w:rFonts w:ascii="Tahoma" w:hAnsi="Tahoma" w:cs="Tahoma"/>
          <w:b/>
        </w:rPr>
      </w:pPr>
      <w:r w:rsidRPr="00AB7271">
        <w:rPr>
          <w:rFonts w:ascii="Tahoma" w:hAnsi="Tahoma" w:cs="Tahoma"/>
          <w:b/>
        </w:rPr>
        <w:t xml:space="preserve">CMK 135/6 maddesine göre, “Bu madde kapsamında dinleme, kayda alma ve sinyal bilgilerinin değerlendirilmesine ilişkin hükümler ancak aşağıda sayılan suçlarla ilgili olarak uygulanabilir”. </w:t>
      </w:r>
      <w:r w:rsidRPr="00AB7271">
        <w:rPr>
          <w:rFonts w:ascii="Tahoma" w:hAnsi="Tahoma" w:cs="Tahoma"/>
        </w:rPr>
        <w:t xml:space="preserve">Görüldüğü üzere, iletişimin dinlenmesi ve kayda alınması, sadece maddede gösterilen katalog suçlarla sınırlı olarak mümkündür. CMK 135/6’da belirtilen kısıtlama, CMK 135/1 maddesine uygun olarak yapılabilir. Her iki madde </w:t>
      </w:r>
      <w:r>
        <w:rPr>
          <w:rFonts w:ascii="Tahoma" w:hAnsi="Tahoma" w:cs="Tahoma"/>
        </w:rPr>
        <w:t xml:space="preserve">hükmü </w:t>
      </w:r>
      <w:r w:rsidRPr="00AB7271">
        <w:rPr>
          <w:rFonts w:ascii="Tahoma" w:hAnsi="Tahoma" w:cs="Tahoma"/>
        </w:rPr>
        <w:t>açık ve kesin</w:t>
      </w:r>
      <w:r>
        <w:rPr>
          <w:rFonts w:ascii="Tahoma" w:hAnsi="Tahoma" w:cs="Tahoma"/>
        </w:rPr>
        <w:t>dir</w:t>
      </w:r>
      <w:r w:rsidRPr="00AB7271">
        <w:rPr>
          <w:rFonts w:ascii="Tahoma" w:hAnsi="Tahoma" w:cs="Tahoma"/>
        </w:rPr>
        <w:t xml:space="preserve">. Dolayısıyla, </w:t>
      </w:r>
      <w:r w:rsidRPr="00AB7271">
        <w:rPr>
          <w:rFonts w:ascii="Tahoma" w:hAnsi="Tahoma" w:cs="Tahoma"/>
          <w:b/>
        </w:rPr>
        <w:t xml:space="preserve">CMK 135/1 ile CMK 135/6 maddelerine uygun olmayan bir uygulama ile yapılan iletişimin dinlenmesi ve kayda alınması, kişinin iletişim özgürlüğünün, hukuka aykırı yolla, yani keyfi kısıtlanmasıdır. </w:t>
      </w:r>
      <w:r w:rsidRPr="00AB7271">
        <w:rPr>
          <w:rFonts w:ascii="Tahoma" w:hAnsi="Tahoma" w:cs="Tahoma"/>
        </w:rPr>
        <w:t xml:space="preserve">Bunun içindir ki, </w:t>
      </w:r>
      <w:r w:rsidRPr="00AB7271">
        <w:rPr>
          <w:rFonts w:ascii="Tahoma" w:hAnsi="Tahoma" w:cs="Tahoma"/>
          <w:b/>
        </w:rPr>
        <w:t>CMK 135/1 ile CMK 135/6 maddelerine aykırı usullerle, kişinin iletişimin dinlenmesi ve kayda alınması, hukuka aykırı yolla elde edilmiş bulgu niteliğini taşır</w:t>
      </w:r>
      <w:r>
        <w:rPr>
          <w:rFonts w:ascii="Tahoma" w:hAnsi="Tahoma" w:cs="Tahoma"/>
          <w:b/>
        </w:rPr>
        <w:t xml:space="preserve"> </w:t>
      </w:r>
      <w:r w:rsidRPr="00AB7271">
        <w:rPr>
          <w:rFonts w:ascii="Tahoma" w:hAnsi="Tahoma" w:cs="Tahoma"/>
        </w:rPr>
        <w:t>(AY 38/VI).</w:t>
      </w:r>
    </w:p>
    <w:p w:rsidR="00E375F9" w:rsidRPr="00AB7271" w:rsidRDefault="00E375F9" w:rsidP="00E375F9">
      <w:pPr>
        <w:pStyle w:val="ListeParagraf"/>
        <w:numPr>
          <w:ilvl w:val="0"/>
          <w:numId w:val="9"/>
        </w:numPr>
        <w:spacing w:after="0" w:line="360" w:lineRule="auto"/>
        <w:jc w:val="both"/>
        <w:rPr>
          <w:rFonts w:ascii="Tahoma" w:hAnsi="Tahoma" w:cs="Tahoma"/>
          <w:b/>
        </w:rPr>
      </w:pPr>
      <w:r>
        <w:rPr>
          <w:rFonts w:ascii="Tahoma" w:hAnsi="Tahoma" w:cs="Tahoma"/>
          <w:b/>
        </w:rPr>
        <w:t xml:space="preserve">Anayasa ve kanuna göre iletişim özgürlüğünün kısıtlanmasının, </w:t>
      </w:r>
      <w:r w:rsidRPr="00AB7271">
        <w:rPr>
          <w:rFonts w:ascii="Tahoma" w:hAnsi="Tahoma" w:cs="Tahoma"/>
          <w:b/>
        </w:rPr>
        <w:t xml:space="preserve">salt hakkında </w:t>
      </w:r>
      <w:proofErr w:type="gramStart"/>
      <w:r w:rsidRPr="00AB7271">
        <w:rPr>
          <w:rFonts w:ascii="Tahoma" w:hAnsi="Tahoma" w:cs="Tahoma"/>
          <w:b/>
        </w:rPr>
        <w:t>hakim</w:t>
      </w:r>
      <w:proofErr w:type="gramEnd"/>
      <w:r w:rsidRPr="00AB7271">
        <w:rPr>
          <w:rFonts w:ascii="Tahoma" w:hAnsi="Tahoma" w:cs="Tahoma"/>
          <w:b/>
        </w:rPr>
        <w:t xml:space="preserve"> kararı alınan kişi</w:t>
      </w:r>
      <w:r>
        <w:rPr>
          <w:rFonts w:ascii="Tahoma" w:hAnsi="Tahoma" w:cs="Tahoma"/>
          <w:b/>
        </w:rPr>
        <w:t xml:space="preserve">yle sınırlı olması </w:t>
      </w:r>
      <w:r w:rsidRPr="00AB7271">
        <w:rPr>
          <w:rFonts w:ascii="Tahoma" w:hAnsi="Tahoma" w:cs="Tahoma"/>
          <w:b/>
        </w:rPr>
        <w:t>ve hukuki sonuçları</w:t>
      </w:r>
    </w:p>
    <w:p w:rsidR="00E375F9" w:rsidRPr="00AB7271" w:rsidRDefault="00E375F9" w:rsidP="00E375F9">
      <w:pPr>
        <w:pStyle w:val="AralkYok"/>
        <w:rPr>
          <w:rFonts w:ascii="Tahoma" w:hAnsi="Tahoma" w:cs="Tahoma"/>
        </w:rPr>
      </w:pPr>
    </w:p>
    <w:p w:rsidR="00E375F9" w:rsidRPr="00AB7271" w:rsidRDefault="00E375F9" w:rsidP="00E375F9">
      <w:pPr>
        <w:spacing w:line="360" w:lineRule="auto"/>
        <w:ind w:firstLine="705"/>
        <w:jc w:val="both"/>
        <w:rPr>
          <w:rFonts w:ascii="Tahoma" w:hAnsi="Tahoma" w:cs="Tahoma"/>
        </w:rPr>
      </w:pPr>
      <w:r w:rsidRPr="00AB7271">
        <w:rPr>
          <w:rFonts w:ascii="Tahoma" w:hAnsi="Tahoma" w:cs="Tahoma"/>
          <w:b/>
        </w:rPr>
        <w:t xml:space="preserve">İletişimin dinlenmesi ve kayda alınmasında, işin niteliği gereği birden fazla taraf bulunmaktadır. </w:t>
      </w:r>
      <w:r w:rsidRPr="00AB7271">
        <w:rPr>
          <w:rFonts w:ascii="Tahoma" w:hAnsi="Tahoma" w:cs="Tahoma"/>
        </w:rPr>
        <w:t xml:space="preserve">İletişime ilişkin görüşmenin en az iki tarafı vardır. CMK 135/1 ile 135/6. maddelerine göre iletişimin dinlenmesi ve kayda alınabilmesi için, dinlenen kişinin şüpheli veya sanık olması zorunludur. </w:t>
      </w:r>
      <w:r w:rsidRPr="00AB7271">
        <w:rPr>
          <w:rFonts w:ascii="Tahoma" w:hAnsi="Tahoma" w:cs="Tahoma"/>
          <w:b/>
        </w:rPr>
        <w:t xml:space="preserve">İşlemin yapıldığı tarihte, dinlenen taraflardan </w:t>
      </w:r>
      <w:r w:rsidRPr="00AB7271">
        <w:rPr>
          <w:rFonts w:ascii="Tahoma" w:hAnsi="Tahoma" w:cs="Tahoma"/>
          <w:b/>
        </w:rPr>
        <w:lastRenderedPageBreak/>
        <w:t>birinin şüpheli veya sanık olmasına karşın, diğer tarafın,</w:t>
      </w:r>
      <w:r w:rsidRPr="00AB7271">
        <w:rPr>
          <w:rFonts w:ascii="Tahoma" w:hAnsi="Tahoma" w:cs="Tahoma"/>
        </w:rPr>
        <w:t xml:space="preserve"> soruşturma veya kovuşturma kapsamında şüpheli veya sanık olabilmesi veya </w:t>
      </w:r>
      <w:r w:rsidRPr="00AB7271">
        <w:rPr>
          <w:rFonts w:ascii="Tahoma" w:hAnsi="Tahoma" w:cs="Tahoma"/>
          <w:b/>
        </w:rPr>
        <w:t xml:space="preserve">üçüncü kişi durumunda olabilmesi mümkündür. </w:t>
      </w:r>
      <w:r w:rsidRPr="00AB7271">
        <w:rPr>
          <w:rFonts w:ascii="Tahoma" w:hAnsi="Tahoma" w:cs="Tahoma"/>
        </w:rPr>
        <w:t xml:space="preserve">Uygulamada genel olarak görülen durum budur. </w:t>
      </w:r>
    </w:p>
    <w:p w:rsidR="00E375F9" w:rsidRPr="00AB7271" w:rsidRDefault="00E375F9" w:rsidP="00E375F9">
      <w:pPr>
        <w:spacing w:line="360" w:lineRule="auto"/>
        <w:ind w:firstLine="705"/>
        <w:jc w:val="both"/>
        <w:rPr>
          <w:rFonts w:ascii="Tahoma" w:hAnsi="Tahoma" w:cs="Tahoma"/>
        </w:rPr>
      </w:pPr>
      <w:r w:rsidRPr="00AB7271">
        <w:rPr>
          <w:rFonts w:ascii="Tahoma" w:hAnsi="Tahoma" w:cs="Tahoma"/>
        </w:rPr>
        <w:t xml:space="preserve">İşte bu durum, iletişimin dinlenmesi ve kayda alınması işleminin sonuçlarının, </w:t>
      </w:r>
      <w:proofErr w:type="gramStart"/>
      <w:r w:rsidRPr="00AB7271">
        <w:rPr>
          <w:rFonts w:ascii="Tahoma" w:hAnsi="Tahoma" w:cs="Tahoma"/>
        </w:rPr>
        <w:t>hakim</w:t>
      </w:r>
      <w:proofErr w:type="gramEnd"/>
      <w:r w:rsidRPr="00AB7271">
        <w:rPr>
          <w:rFonts w:ascii="Tahoma" w:hAnsi="Tahoma" w:cs="Tahoma"/>
        </w:rPr>
        <w:t xml:space="preserve"> kararının muhatabı olan şüpheli veya sanıkla sınırlı olup olmadığı sorununu gündeme getirmiştir. Bu sorunun yanıtını, AY 22/II ile CMK 135/1 ve 135/6 maddelerinin istisna nitelikleri ile temel hak ve özgürlüğün kişinin kişiliğine bağlı olması (AY 12/I) kapsamında, koruma tedbirlerinin hakkında karar alınan kişi ve konuyla sınırlı olması ilkesinden hareketle verebilmek mümkündür.   </w:t>
      </w:r>
    </w:p>
    <w:p w:rsidR="00E375F9" w:rsidRDefault="00E375F9" w:rsidP="00E375F9">
      <w:pPr>
        <w:spacing w:line="360" w:lineRule="auto"/>
        <w:ind w:firstLine="708"/>
        <w:jc w:val="both"/>
        <w:rPr>
          <w:rFonts w:ascii="Tahoma" w:hAnsi="Tahoma" w:cs="Tahoma"/>
        </w:rPr>
      </w:pPr>
      <w:r w:rsidRPr="00AB7271">
        <w:rPr>
          <w:rFonts w:ascii="Tahoma" w:hAnsi="Tahoma" w:cs="Tahoma"/>
          <w:b/>
        </w:rPr>
        <w:t>Haberleşme özgürlüğü,</w:t>
      </w:r>
      <w:r>
        <w:rPr>
          <w:rFonts w:ascii="Tahoma" w:hAnsi="Tahoma" w:cs="Tahoma"/>
          <w:b/>
        </w:rPr>
        <w:t xml:space="preserve"> </w:t>
      </w:r>
      <w:r w:rsidRPr="00AB7271">
        <w:rPr>
          <w:rFonts w:ascii="Tahoma" w:hAnsi="Tahoma" w:cs="Tahoma"/>
          <w:b/>
        </w:rPr>
        <w:t xml:space="preserve">kişinin kişiliğine bağlı olması nedeniyle, her kişi için </w:t>
      </w:r>
      <w:r>
        <w:rPr>
          <w:rFonts w:ascii="Tahoma" w:hAnsi="Tahoma" w:cs="Tahoma"/>
          <w:b/>
        </w:rPr>
        <w:t xml:space="preserve">diğerlerinden </w:t>
      </w:r>
      <w:r w:rsidRPr="00AB7271">
        <w:rPr>
          <w:rFonts w:ascii="Tahoma" w:hAnsi="Tahoma" w:cs="Tahoma"/>
          <w:b/>
        </w:rPr>
        <w:t>bağımsızdır</w:t>
      </w:r>
      <w:r w:rsidR="006579B7">
        <w:rPr>
          <w:rFonts w:ascii="Tahoma" w:hAnsi="Tahoma" w:cs="Tahoma"/>
          <w:b/>
        </w:rPr>
        <w:t xml:space="preserve"> </w:t>
      </w:r>
      <w:r w:rsidRPr="00AB7271">
        <w:rPr>
          <w:rFonts w:ascii="Tahoma" w:hAnsi="Tahoma" w:cs="Tahoma"/>
        </w:rPr>
        <w:t xml:space="preserve">(AY 12/I). </w:t>
      </w:r>
      <w:r w:rsidRPr="00656592">
        <w:rPr>
          <w:rFonts w:ascii="Tahoma" w:hAnsi="Tahoma" w:cs="Tahoma"/>
        </w:rPr>
        <w:t>Bunun için “Herkes, haberleşme özgürlüğüne sahiptir” (A</w:t>
      </w:r>
      <w:r w:rsidRPr="00AB7271">
        <w:rPr>
          <w:rFonts w:ascii="Tahoma" w:hAnsi="Tahoma" w:cs="Tahoma"/>
        </w:rPr>
        <w:t xml:space="preserve">Y 22/I). Dolayısıyla, </w:t>
      </w:r>
      <w:r w:rsidRPr="00AB7271">
        <w:rPr>
          <w:rFonts w:ascii="Tahoma" w:hAnsi="Tahoma" w:cs="Tahoma"/>
          <w:b/>
        </w:rPr>
        <w:t xml:space="preserve">haberleşme özgürlüğünün tedbir kararıyla kısıtlanması bireyseldir, yani her kişi için ayrı karar alınması zorunludur. </w:t>
      </w:r>
      <w:r w:rsidRPr="00AB7271">
        <w:rPr>
          <w:rFonts w:ascii="Tahoma" w:hAnsi="Tahoma" w:cs="Tahoma"/>
        </w:rPr>
        <w:t xml:space="preserve">CMK 135/1 maddesindeki düzenlemede bunu doğrulamaktadır. Gerçekten, CMK 135/1 maddesine göre, “Bir suç dolayısıyla yapılan soruşturma ve kovuşturmada </w:t>
      </w:r>
      <w:proofErr w:type="gramStart"/>
      <w:r w:rsidRPr="00AB7271">
        <w:rPr>
          <w:rFonts w:ascii="Tahoma" w:hAnsi="Tahoma" w:cs="Tahoma"/>
        </w:rPr>
        <w:t>..</w:t>
      </w:r>
      <w:proofErr w:type="gramEnd"/>
      <w:r w:rsidRPr="00AB7271">
        <w:rPr>
          <w:rFonts w:ascii="Tahoma" w:hAnsi="Tahoma" w:cs="Tahoma"/>
          <w:b/>
        </w:rPr>
        <w:t xml:space="preserve">hakim .. </w:t>
      </w:r>
      <w:proofErr w:type="gramStart"/>
      <w:r w:rsidRPr="00AB7271">
        <w:rPr>
          <w:rFonts w:ascii="Tahoma" w:hAnsi="Tahoma" w:cs="Tahoma"/>
          <w:b/>
        </w:rPr>
        <w:t>kararıyla</w:t>
      </w:r>
      <w:proofErr w:type="gramEnd"/>
      <w:r w:rsidRPr="00AB7271">
        <w:rPr>
          <w:rFonts w:ascii="Tahoma" w:hAnsi="Tahoma" w:cs="Tahoma"/>
          <w:b/>
        </w:rPr>
        <w:t xml:space="preserve"> şüpheli veya sanığın telekomünikasyon yoluyla iletişimi tespiti yapılabilir</w:t>
      </w:r>
      <w:r w:rsidRPr="00AB7271">
        <w:rPr>
          <w:rFonts w:ascii="Tahoma" w:hAnsi="Tahoma" w:cs="Tahoma"/>
        </w:rPr>
        <w:t xml:space="preserve">”. </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rPr>
        <w:t xml:space="preserve">Görüldüğü üzere, </w:t>
      </w:r>
      <w:r w:rsidRPr="00AB7271">
        <w:rPr>
          <w:rFonts w:ascii="Tahoma" w:hAnsi="Tahoma" w:cs="Tahoma"/>
          <w:b/>
        </w:rPr>
        <w:t>kanun,</w:t>
      </w:r>
      <w:r>
        <w:rPr>
          <w:rFonts w:ascii="Tahoma" w:hAnsi="Tahoma" w:cs="Tahoma"/>
          <w:b/>
        </w:rPr>
        <w:t xml:space="preserve"> </w:t>
      </w:r>
      <w:r w:rsidRPr="00AB7271">
        <w:rPr>
          <w:rFonts w:ascii="Tahoma" w:hAnsi="Tahoma" w:cs="Tahoma"/>
        </w:rPr>
        <w:t>Anayasanın 12/I maddesine ve ruhuna uygun olarak,</w:t>
      </w:r>
      <w:r>
        <w:rPr>
          <w:rFonts w:ascii="Tahoma" w:hAnsi="Tahoma" w:cs="Tahoma"/>
        </w:rPr>
        <w:t xml:space="preserve"> </w:t>
      </w:r>
      <w:r w:rsidRPr="00AB7271">
        <w:rPr>
          <w:rFonts w:ascii="Tahoma" w:hAnsi="Tahoma" w:cs="Tahoma"/>
          <w:b/>
        </w:rPr>
        <w:t>şüpheli veya sanığın sözcüklerini bilinçli olarak ‘tekil’ ve sınırlı kullanmıştır.</w:t>
      </w:r>
      <w:r w:rsidRPr="00AB7271">
        <w:rPr>
          <w:rFonts w:ascii="Tahoma" w:hAnsi="Tahoma" w:cs="Tahoma"/>
        </w:rPr>
        <w:t xml:space="preserve"> Bu demektir ki, CMK 135/1 maddesine göre </w:t>
      </w:r>
      <w:r w:rsidRPr="00AB7271">
        <w:rPr>
          <w:rFonts w:ascii="Tahoma" w:hAnsi="Tahoma" w:cs="Tahoma"/>
          <w:b/>
        </w:rPr>
        <w:t xml:space="preserve">iletişimin tespiti kararı, salt kararın muhatabı olan şüpheli </w:t>
      </w:r>
      <w:r w:rsidRPr="00AB7271">
        <w:rPr>
          <w:rFonts w:ascii="Tahoma" w:hAnsi="Tahoma" w:cs="Tahoma"/>
        </w:rPr>
        <w:t xml:space="preserve">veya sanık </w:t>
      </w:r>
      <w:r w:rsidRPr="00AB7271">
        <w:rPr>
          <w:rFonts w:ascii="Tahoma" w:hAnsi="Tahoma" w:cs="Tahoma"/>
          <w:b/>
        </w:rPr>
        <w:t xml:space="preserve">yönünden hukuki sonuç doğurur. Kanunen haberleşme özgürlüğü salt onun için kısıtlanmıştır. </w:t>
      </w:r>
    </w:p>
    <w:p w:rsidR="00E375F9" w:rsidRPr="00AB7271" w:rsidRDefault="00E375F9" w:rsidP="00E375F9">
      <w:pPr>
        <w:pStyle w:val="AralkYok"/>
        <w:spacing w:line="360" w:lineRule="auto"/>
        <w:jc w:val="both"/>
        <w:rPr>
          <w:rFonts w:ascii="Tahoma" w:hAnsi="Tahoma" w:cs="Tahoma"/>
          <w:b/>
        </w:rPr>
      </w:pPr>
      <w:r w:rsidRPr="00AB7271">
        <w:rPr>
          <w:rFonts w:ascii="Tahoma" w:hAnsi="Tahoma" w:cs="Tahoma"/>
        </w:rPr>
        <w:tab/>
      </w:r>
      <w:r w:rsidRPr="00656592">
        <w:rPr>
          <w:rFonts w:ascii="Tahoma" w:hAnsi="Tahoma" w:cs="Tahoma"/>
        </w:rPr>
        <w:t>Anayasanın 12/I. maddesi bağlamında, kişinin iletişim / haberleşme özgürlüğünün kısıtlanmasının, bireysel ve kişisel olmasının iki sonucu vardır.</w:t>
      </w:r>
      <w:r w:rsidRPr="00AB7271">
        <w:rPr>
          <w:rFonts w:ascii="Tahoma" w:hAnsi="Tahoma" w:cs="Tahoma"/>
          <w:b/>
        </w:rPr>
        <w:t xml:space="preserve"> </w:t>
      </w:r>
      <w:r w:rsidRPr="004A696D">
        <w:rPr>
          <w:rFonts w:ascii="Tahoma" w:hAnsi="Tahoma" w:cs="Tahoma"/>
        </w:rPr>
        <w:t xml:space="preserve">İlki, CMK 135/6 maddesine göre verilen </w:t>
      </w:r>
      <w:proofErr w:type="gramStart"/>
      <w:r w:rsidRPr="00AB7271">
        <w:rPr>
          <w:rFonts w:ascii="Tahoma" w:hAnsi="Tahoma" w:cs="Tahoma"/>
          <w:b/>
        </w:rPr>
        <w:t>hakim</w:t>
      </w:r>
      <w:proofErr w:type="gramEnd"/>
      <w:r w:rsidRPr="00AB7271">
        <w:rPr>
          <w:rFonts w:ascii="Tahoma" w:hAnsi="Tahoma" w:cs="Tahoma"/>
          <w:b/>
        </w:rPr>
        <w:t xml:space="preserve"> kararıyla kısıtlamanın, salt hakkında karar verilen kişiyle </w:t>
      </w:r>
      <w:r w:rsidRPr="004A696D">
        <w:rPr>
          <w:rFonts w:ascii="Tahoma" w:hAnsi="Tahoma" w:cs="Tahoma"/>
        </w:rPr>
        <w:t xml:space="preserve">(şüpheli, sanık) </w:t>
      </w:r>
      <w:r w:rsidRPr="00AB7271">
        <w:rPr>
          <w:rFonts w:ascii="Tahoma" w:hAnsi="Tahoma" w:cs="Tahoma"/>
          <w:b/>
        </w:rPr>
        <w:t xml:space="preserve">sınırlı ve onun hakkında hukuki sonuç doğurabilmesidir. İkincisi ise, </w:t>
      </w:r>
      <w:r w:rsidRPr="004A696D">
        <w:rPr>
          <w:rFonts w:ascii="Tahoma" w:hAnsi="Tahoma" w:cs="Tahoma"/>
        </w:rPr>
        <w:t xml:space="preserve">CMK 135/6 maddesine göre </w:t>
      </w:r>
      <w:r w:rsidRPr="00AB7271">
        <w:rPr>
          <w:rFonts w:ascii="Tahoma" w:hAnsi="Tahoma" w:cs="Tahoma"/>
          <w:b/>
        </w:rPr>
        <w:t>katalog suçlar dışı suçlarla ve şüpheli veya sanık dışındaki kişilerle ilgili karar verme yasağıdır.</w:t>
      </w:r>
    </w:p>
    <w:p w:rsidR="00E375F9" w:rsidRPr="00AB7271" w:rsidRDefault="00E375F9" w:rsidP="00E375F9">
      <w:pPr>
        <w:pStyle w:val="AralkYok"/>
        <w:rPr>
          <w:rFonts w:ascii="Tahoma" w:hAnsi="Tahoma" w:cs="Tahoma"/>
        </w:rPr>
      </w:pPr>
    </w:p>
    <w:p w:rsidR="00E375F9" w:rsidRDefault="00E375F9" w:rsidP="00E375F9">
      <w:pPr>
        <w:spacing w:line="360" w:lineRule="auto"/>
        <w:ind w:firstLine="708"/>
        <w:jc w:val="both"/>
        <w:rPr>
          <w:rFonts w:ascii="Tahoma" w:hAnsi="Tahoma" w:cs="Tahoma"/>
        </w:rPr>
      </w:pPr>
      <w:r w:rsidRPr="004A696D">
        <w:rPr>
          <w:rFonts w:ascii="Tahoma" w:hAnsi="Tahoma" w:cs="Tahoma"/>
        </w:rPr>
        <w:t xml:space="preserve">CMK 135/1 maddesine göre, soruşturmada şüpheli dışındaki, ör. </w:t>
      </w:r>
      <w:proofErr w:type="gramStart"/>
      <w:r w:rsidRPr="004A696D">
        <w:rPr>
          <w:rFonts w:ascii="Tahoma" w:hAnsi="Tahoma" w:cs="Tahoma"/>
        </w:rPr>
        <w:t>müşteki</w:t>
      </w:r>
      <w:proofErr w:type="gramEnd"/>
      <w:r w:rsidRPr="004A696D">
        <w:rPr>
          <w:rFonts w:ascii="Tahoma" w:hAnsi="Tahoma" w:cs="Tahoma"/>
        </w:rPr>
        <w:t xml:space="preserve">, zarar gören, tanık, henüz soruşturma kapsamında olmayan diğer kişiler için, CMK 135/6. maddesindeki iletişimin dinlenmesi ve kayda alınmasına karar verilemez. CMK 135/6. maddesinde sayılan katalog suçlar dışında kalan suçlarla ilgili olarak da, anılan hükümle kişilerin iletişimlerinin kısıtlanması kararı verilmesi söz konusu değildir. Her iki duruma aykırı surette yapılan </w:t>
      </w:r>
      <w:r w:rsidRPr="004A696D">
        <w:rPr>
          <w:rFonts w:ascii="Tahoma" w:hAnsi="Tahoma" w:cs="Tahoma"/>
        </w:rPr>
        <w:lastRenderedPageBreak/>
        <w:t>iletişimin dinlenmesi ve kayda alınması, hukuka aykırı yolla elde edilmiş bulgu veya delil niteliğini taşır.</w:t>
      </w:r>
      <w:r w:rsidRPr="00AB7271">
        <w:rPr>
          <w:rFonts w:ascii="Tahoma" w:hAnsi="Tahoma" w:cs="Tahoma"/>
        </w:rPr>
        <w:t xml:space="preserve"> </w:t>
      </w:r>
    </w:p>
    <w:p w:rsidR="00E375F9" w:rsidRPr="004A696D" w:rsidRDefault="00E375F9" w:rsidP="00E375F9">
      <w:pPr>
        <w:spacing w:line="360" w:lineRule="auto"/>
        <w:ind w:left="2124"/>
        <w:jc w:val="both"/>
        <w:rPr>
          <w:rFonts w:ascii="Tahoma" w:hAnsi="Tahoma" w:cs="Tahoma"/>
          <w:sz w:val="20"/>
          <w:szCs w:val="20"/>
        </w:rPr>
      </w:pPr>
      <w:r w:rsidRPr="004A696D">
        <w:rPr>
          <w:rFonts w:ascii="Tahoma" w:hAnsi="Tahoma" w:cs="Tahoma"/>
          <w:sz w:val="20"/>
          <w:szCs w:val="20"/>
        </w:rPr>
        <w:t xml:space="preserve">Gerçekten, </w:t>
      </w:r>
      <w:r>
        <w:rPr>
          <w:rFonts w:ascii="Tahoma" w:hAnsi="Tahoma" w:cs="Tahoma"/>
          <w:sz w:val="20"/>
          <w:szCs w:val="20"/>
        </w:rPr>
        <w:t xml:space="preserve">CMK </w:t>
      </w:r>
      <w:r w:rsidRPr="004A696D">
        <w:rPr>
          <w:rFonts w:ascii="Tahoma" w:hAnsi="Tahoma" w:cs="Tahoma"/>
          <w:sz w:val="20"/>
          <w:szCs w:val="20"/>
        </w:rPr>
        <w:t>135/7’ye göre, “</w:t>
      </w:r>
      <w:r w:rsidRPr="004A696D">
        <w:rPr>
          <w:rFonts w:ascii="Tahoma" w:hAnsi="Tahoma" w:cs="Tahoma"/>
          <w:b/>
          <w:sz w:val="20"/>
          <w:szCs w:val="20"/>
        </w:rPr>
        <w:t>Bu maddede belirlenen esas ve usuller dışında hiç kimse, bir başkasının telekomünikasyon yoluyla iletişimini dinleyemez ve kayda alamaz</w:t>
      </w:r>
      <w:r w:rsidRPr="004A696D">
        <w:rPr>
          <w:rFonts w:ascii="Tahoma" w:hAnsi="Tahoma" w:cs="Tahoma"/>
          <w:sz w:val="20"/>
          <w:szCs w:val="20"/>
        </w:rPr>
        <w:t xml:space="preserve">”. Bu bağlamda, (a) geçerli olmayan bir kararla yapılan iletişimin dinlenmesi işlemi hükümsüzdür, (b) şüpheli veya sanıkla ilgili delil elde etme amacıyla üçüncü kişiler </w:t>
      </w:r>
      <w:proofErr w:type="gramStart"/>
      <w:r w:rsidRPr="004A696D">
        <w:rPr>
          <w:rFonts w:ascii="Tahoma" w:hAnsi="Tahoma" w:cs="Tahoma"/>
          <w:sz w:val="20"/>
          <w:szCs w:val="20"/>
        </w:rPr>
        <w:t>hakim</w:t>
      </w:r>
      <w:proofErr w:type="gramEnd"/>
      <w:r w:rsidRPr="004A696D">
        <w:rPr>
          <w:rFonts w:ascii="Tahoma" w:hAnsi="Tahoma" w:cs="Tahoma"/>
          <w:sz w:val="20"/>
          <w:szCs w:val="20"/>
        </w:rPr>
        <w:t xml:space="preserve"> kararıyla dinlenemez </w:t>
      </w:r>
      <w:r w:rsidRPr="004A696D">
        <w:rPr>
          <w:rStyle w:val="DipnotBavurusu"/>
          <w:rFonts w:ascii="Tahoma" w:hAnsi="Tahoma" w:cs="Tahoma"/>
          <w:sz w:val="20"/>
          <w:szCs w:val="20"/>
        </w:rPr>
        <w:footnoteReference w:id="25"/>
      </w:r>
      <w:r w:rsidRPr="004A696D">
        <w:rPr>
          <w:rFonts w:ascii="Tahoma" w:hAnsi="Tahoma" w:cs="Tahoma"/>
          <w:sz w:val="20"/>
          <w:szCs w:val="20"/>
        </w:rPr>
        <w:t xml:space="preserve">.        </w:t>
      </w:r>
    </w:p>
    <w:p w:rsidR="00E375F9" w:rsidRPr="00AB7271" w:rsidRDefault="00E375F9" w:rsidP="00E375F9">
      <w:pPr>
        <w:spacing w:line="360" w:lineRule="auto"/>
        <w:ind w:firstLine="705"/>
        <w:jc w:val="both"/>
        <w:rPr>
          <w:rFonts w:ascii="Tahoma" w:hAnsi="Tahoma" w:cs="Tahoma"/>
          <w:b/>
        </w:rPr>
      </w:pPr>
      <w:r w:rsidRPr="00AB7271">
        <w:rPr>
          <w:rFonts w:ascii="Tahoma" w:hAnsi="Tahoma" w:cs="Tahoma"/>
        </w:rPr>
        <w:t>Öte yandan,</w:t>
      </w:r>
      <w:r>
        <w:rPr>
          <w:rFonts w:ascii="Tahoma" w:hAnsi="Tahoma" w:cs="Tahoma"/>
        </w:rPr>
        <w:t xml:space="preserve"> </w:t>
      </w:r>
      <w:r w:rsidRPr="00AB7271">
        <w:rPr>
          <w:rFonts w:ascii="Tahoma" w:hAnsi="Tahoma" w:cs="Tahoma"/>
          <w:b/>
        </w:rPr>
        <w:t xml:space="preserve">CMK 135/1-135/6 maddelerine göre, </w:t>
      </w:r>
      <w:proofErr w:type="gramStart"/>
      <w:r w:rsidRPr="00AB7271">
        <w:rPr>
          <w:rFonts w:ascii="Tahoma" w:hAnsi="Tahoma" w:cs="Tahoma"/>
          <w:b/>
        </w:rPr>
        <w:t>hakim</w:t>
      </w:r>
      <w:proofErr w:type="gramEnd"/>
      <w:r w:rsidRPr="00AB7271">
        <w:rPr>
          <w:rFonts w:ascii="Tahoma" w:hAnsi="Tahoma" w:cs="Tahoma"/>
          <w:b/>
        </w:rPr>
        <w:t xml:space="preserve"> kararının şüpheli veya sanık hakkında</w:t>
      </w:r>
      <w:r>
        <w:rPr>
          <w:rFonts w:ascii="Tahoma" w:hAnsi="Tahoma" w:cs="Tahoma"/>
          <w:b/>
        </w:rPr>
        <w:t xml:space="preserve"> </w:t>
      </w:r>
      <w:r w:rsidRPr="00AB7271">
        <w:rPr>
          <w:rFonts w:ascii="Tahoma" w:hAnsi="Tahoma" w:cs="Tahoma"/>
        </w:rPr>
        <w:t>ve belli bir telefon numarasıyla ilgi</w:t>
      </w:r>
      <w:r>
        <w:rPr>
          <w:rFonts w:ascii="Tahoma" w:hAnsi="Tahoma" w:cs="Tahoma"/>
        </w:rPr>
        <w:t>l</w:t>
      </w:r>
      <w:r w:rsidRPr="00AB7271">
        <w:rPr>
          <w:rFonts w:ascii="Tahoma" w:hAnsi="Tahoma" w:cs="Tahoma"/>
        </w:rPr>
        <w:t>i</w:t>
      </w:r>
      <w:r>
        <w:rPr>
          <w:rFonts w:ascii="Tahoma" w:hAnsi="Tahoma" w:cs="Tahoma"/>
        </w:rPr>
        <w:t xml:space="preserve"> </w:t>
      </w:r>
      <w:r w:rsidRPr="00AB7271">
        <w:rPr>
          <w:rFonts w:ascii="Tahoma" w:hAnsi="Tahoma" w:cs="Tahoma"/>
        </w:rPr>
        <w:t xml:space="preserve">(CMK 135/3) </w:t>
      </w:r>
      <w:r w:rsidRPr="00AB7271">
        <w:rPr>
          <w:rFonts w:ascii="Tahoma" w:hAnsi="Tahoma" w:cs="Tahoma"/>
          <w:b/>
        </w:rPr>
        <w:t>verileceği belirtilmiştir.</w:t>
      </w:r>
      <w:r w:rsidRPr="00AB7271">
        <w:rPr>
          <w:rFonts w:ascii="Tahoma" w:hAnsi="Tahoma" w:cs="Tahoma"/>
        </w:rPr>
        <w:t xml:space="preserve"> Buna göre, </w:t>
      </w:r>
      <w:r w:rsidRPr="00AB7271">
        <w:rPr>
          <w:rFonts w:ascii="Tahoma" w:hAnsi="Tahoma" w:cs="Tahoma"/>
          <w:b/>
        </w:rPr>
        <w:t xml:space="preserve">iletişimin dinlenmesi ve kayda alınması işleminin muhatabı, hakkında </w:t>
      </w:r>
      <w:proofErr w:type="gramStart"/>
      <w:r w:rsidRPr="00AB7271">
        <w:rPr>
          <w:rFonts w:ascii="Tahoma" w:hAnsi="Tahoma" w:cs="Tahoma"/>
          <w:b/>
        </w:rPr>
        <w:t>hakim</w:t>
      </w:r>
      <w:proofErr w:type="gramEnd"/>
      <w:r w:rsidRPr="00AB7271">
        <w:rPr>
          <w:rFonts w:ascii="Tahoma" w:hAnsi="Tahoma" w:cs="Tahoma"/>
          <w:b/>
        </w:rPr>
        <w:t xml:space="preserve"> kararı verilen şüpheli veya sanıktır. </w:t>
      </w:r>
      <w:r w:rsidRPr="00AB7271">
        <w:rPr>
          <w:rFonts w:ascii="Tahoma" w:hAnsi="Tahoma" w:cs="Tahoma"/>
        </w:rPr>
        <w:t>Bir kararın hükmü, o kararın muhatabı olanlar için “özel norm”</w:t>
      </w:r>
      <w:r w:rsidR="003238AF" w:rsidRPr="003238AF">
        <w:rPr>
          <w:rStyle w:val="DipnotBavurusu"/>
          <w:rFonts w:ascii="Tahoma" w:hAnsi="Tahoma" w:cs="Tahoma"/>
        </w:rPr>
        <w:t xml:space="preserve"> </w:t>
      </w:r>
      <w:r w:rsidR="003238AF" w:rsidRPr="00AB7271">
        <w:rPr>
          <w:rStyle w:val="DipnotBavurusu"/>
          <w:rFonts w:ascii="Tahoma" w:hAnsi="Tahoma" w:cs="Tahoma"/>
        </w:rPr>
        <w:footnoteReference w:id="26"/>
      </w:r>
      <w:r w:rsidRPr="00AB7271">
        <w:rPr>
          <w:rFonts w:ascii="Tahoma" w:hAnsi="Tahoma" w:cs="Tahoma"/>
        </w:rPr>
        <w:t xml:space="preserve"> niteliğindedir. Dolayısıyla, </w:t>
      </w:r>
      <w:r w:rsidRPr="00AB7271">
        <w:rPr>
          <w:rFonts w:ascii="Tahoma" w:hAnsi="Tahoma" w:cs="Tahoma"/>
          <w:b/>
        </w:rPr>
        <w:t xml:space="preserve">CMK 135/6 maddesine ilişkin karar, karara konu şüpheli veya sanık için bağlayıcıdır ve onun için hukuki sonuç doğurur. İletişimin dinlenmesi ve kayda alınması, hakkında </w:t>
      </w:r>
      <w:proofErr w:type="gramStart"/>
      <w:r w:rsidRPr="00AB7271">
        <w:rPr>
          <w:rFonts w:ascii="Tahoma" w:hAnsi="Tahoma" w:cs="Tahoma"/>
          <w:b/>
        </w:rPr>
        <w:t>hakim</w:t>
      </w:r>
      <w:proofErr w:type="gramEnd"/>
      <w:r w:rsidRPr="00AB7271">
        <w:rPr>
          <w:rFonts w:ascii="Tahoma" w:hAnsi="Tahoma" w:cs="Tahoma"/>
          <w:b/>
        </w:rPr>
        <w:t xml:space="preserve"> kararı alınan şüpheli veya sanık hakkında -</w:t>
      </w:r>
      <w:r w:rsidRPr="00AB7271">
        <w:rPr>
          <w:rFonts w:ascii="Tahoma" w:hAnsi="Tahoma" w:cs="Tahoma"/>
        </w:rPr>
        <w:t>bozulduğu, kurgulandığı veya sahte olduğu konusunda şüphe veya tartışma olmadıkça</w:t>
      </w:r>
      <w:r>
        <w:rPr>
          <w:rFonts w:ascii="Tahoma" w:hAnsi="Tahoma" w:cs="Tahoma"/>
        </w:rPr>
        <w:t xml:space="preserve"> </w:t>
      </w:r>
      <w:r w:rsidRPr="00AB7271">
        <w:rPr>
          <w:rStyle w:val="DipnotBavurusu"/>
          <w:rFonts w:ascii="Tahoma" w:hAnsi="Tahoma" w:cs="Tahoma"/>
        </w:rPr>
        <w:footnoteReference w:id="27"/>
      </w:r>
      <w:r w:rsidRPr="00AB7271">
        <w:rPr>
          <w:rFonts w:ascii="Tahoma" w:hAnsi="Tahoma" w:cs="Tahoma"/>
        </w:rPr>
        <w:t xml:space="preserve">- </w:t>
      </w:r>
      <w:r w:rsidRPr="00AB7271">
        <w:rPr>
          <w:rFonts w:ascii="Tahoma" w:hAnsi="Tahoma" w:cs="Tahoma"/>
          <w:b/>
        </w:rPr>
        <w:t xml:space="preserve">hukuka uygun yolla elde edilmiş delil niteliğini taşır.      </w:t>
      </w:r>
    </w:p>
    <w:p w:rsidR="00E375F9" w:rsidRPr="004B20D0" w:rsidRDefault="00E375F9" w:rsidP="00E375F9">
      <w:pPr>
        <w:pStyle w:val="ListeParagraf"/>
        <w:numPr>
          <w:ilvl w:val="0"/>
          <w:numId w:val="5"/>
        </w:numPr>
        <w:spacing w:after="0" w:line="360" w:lineRule="auto"/>
        <w:jc w:val="both"/>
        <w:rPr>
          <w:rFonts w:ascii="Tahoma" w:hAnsi="Tahoma" w:cs="Tahoma"/>
          <w:b/>
        </w:rPr>
      </w:pPr>
      <w:r>
        <w:rPr>
          <w:rFonts w:ascii="Tahoma" w:hAnsi="Tahoma" w:cs="Tahoma"/>
          <w:b/>
        </w:rPr>
        <w:t xml:space="preserve">CMK 135’E GÖRE </w:t>
      </w:r>
      <w:r w:rsidRPr="004B20D0">
        <w:rPr>
          <w:rFonts w:ascii="Tahoma" w:hAnsi="Tahoma" w:cs="Tahoma"/>
          <w:b/>
        </w:rPr>
        <w:t>DİNLENEN KİŞİYLE GÖRÜŞEN DİĞER KİŞİNİN İLETİŞİM ÖZGÜRLÜĞÜNÜN KORUNMASININ ANAYASAL ÖDEV OLMASI</w:t>
      </w:r>
    </w:p>
    <w:p w:rsidR="00E375F9" w:rsidRPr="00AB7271" w:rsidRDefault="00E375F9" w:rsidP="00E375F9">
      <w:pPr>
        <w:spacing w:after="0" w:line="360" w:lineRule="auto"/>
        <w:jc w:val="both"/>
        <w:rPr>
          <w:rFonts w:ascii="Tahoma" w:hAnsi="Tahoma" w:cs="Tahoma"/>
          <w:b/>
        </w:rPr>
      </w:pPr>
    </w:p>
    <w:p w:rsidR="00E375F9" w:rsidRPr="00AB7271" w:rsidRDefault="00E375F9" w:rsidP="00E375F9">
      <w:pPr>
        <w:pStyle w:val="ListeParagraf"/>
        <w:numPr>
          <w:ilvl w:val="0"/>
          <w:numId w:val="6"/>
        </w:numPr>
        <w:spacing w:after="0" w:line="360" w:lineRule="auto"/>
        <w:jc w:val="both"/>
        <w:rPr>
          <w:rFonts w:ascii="Tahoma" w:hAnsi="Tahoma" w:cs="Tahoma"/>
          <w:b/>
        </w:rPr>
      </w:pPr>
      <w:r w:rsidRPr="00AB7271">
        <w:rPr>
          <w:rFonts w:ascii="Tahoma" w:hAnsi="Tahoma" w:cs="Tahoma"/>
          <w:b/>
        </w:rPr>
        <w:t>Anayasanın 12/</w:t>
      </w:r>
      <w:r>
        <w:rPr>
          <w:rFonts w:ascii="Tahoma" w:hAnsi="Tahoma" w:cs="Tahoma"/>
          <w:b/>
        </w:rPr>
        <w:t>I ve CMK</w:t>
      </w:r>
      <w:r w:rsidRPr="00AB7271">
        <w:rPr>
          <w:rFonts w:ascii="Tahoma" w:hAnsi="Tahoma" w:cs="Tahoma"/>
          <w:b/>
        </w:rPr>
        <w:t xml:space="preserve"> 135/6 madde</w:t>
      </w:r>
      <w:r>
        <w:rPr>
          <w:rFonts w:ascii="Tahoma" w:hAnsi="Tahoma" w:cs="Tahoma"/>
          <w:b/>
        </w:rPr>
        <w:t>ler</w:t>
      </w:r>
      <w:r w:rsidRPr="00AB7271">
        <w:rPr>
          <w:rFonts w:ascii="Tahoma" w:hAnsi="Tahoma" w:cs="Tahoma"/>
          <w:b/>
        </w:rPr>
        <w:t xml:space="preserve">e göre </w:t>
      </w:r>
      <w:proofErr w:type="gramStart"/>
      <w:r w:rsidRPr="00AB7271">
        <w:rPr>
          <w:rFonts w:ascii="Tahoma" w:hAnsi="Tahoma" w:cs="Tahoma"/>
          <w:b/>
        </w:rPr>
        <w:t>hakim</w:t>
      </w:r>
      <w:proofErr w:type="gramEnd"/>
      <w:r w:rsidRPr="00AB7271">
        <w:rPr>
          <w:rFonts w:ascii="Tahoma" w:hAnsi="Tahoma" w:cs="Tahoma"/>
          <w:b/>
        </w:rPr>
        <w:t xml:space="preserve"> kararı alınan kişiyle görüşen diğer kişinin haberleşme özgürlüğünün korunması </w:t>
      </w:r>
    </w:p>
    <w:p w:rsidR="00E375F9" w:rsidRPr="00AB7271" w:rsidRDefault="00E375F9" w:rsidP="00E375F9">
      <w:pPr>
        <w:pStyle w:val="AralkYok"/>
        <w:rPr>
          <w:rFonts w:ascii="Tahoma" w:hAnsi="Tahoma" w:cs="Tahoma"/>
        </w:rPr>
      </w:pPr>
    </w:p>
    <w:p w:rsidR="00E375F9" w:rsidRPr="00AB7271" w:rsidRDefault="00E375F9" w:rsidP="00E375F9">
      <w:pPr>
        <w:spacing w:line="360" w:lineRule="auto"/>
        <w:jc w:val="both"/>
        <w:rPr>
          <w:rFonts w:ascii="Tahoma" w:hAnsi="Tahoma" w:cs="Tahoma"/>
        </w:rPr>
      </w:pPr>
      <w:r w:rsidRPr="00AB7271">
        <w:rPr>
          <w:rFonts w:ascii="Tahoma" w:hAnsi="Tahoma" w:cs="Tahoma"/>
          <w:b/>
        </w:rPr>
        <w:tab/>
      </w:r>
      <w:r w:rsidRPr="00AB7271">
        <w:rPr>
          <w:rFonts w:ascii="Tahoma" w:hAnsi="Tahoma" w:cs="Tahoma"/>
        </w:rPr>
        <w:t>Yukarıda</w:t>
      </w:r>
      <w:r>
        <w:rPr>
          <w:rFonts w:ascii="Tahoma" w:hAnsi="Tahoma" w:cs="Tahoma"/>
        </w:rPr>
        <w:t xml:space="preserve"> açıklanan anayasal </w:t>
      </w:r>
      <w:r w:rsidRPr="00AB7271">
        <w:rPr>
          <w:rFonts w:ascii="Tahoma" w:hAnsi="Tahoma" w:cs="Tahoma"/>
        </w:rPr>
        <w:t>nedenle</w:t>
      </w:r>
      <w:r>
        <w:rPr>
          <w:rFonts w:ascii="Tahoma" w:hAnsi="Tahoma" w:cs="Tahoma"/>
        </w:rPr>
        <w:t>rle</w:t>
      </w:r>
      <w:r w:rsidRPr="00AB7271">
        <w:rPr>
          <w:rFonts w:ascii="Tahoma" w:hAnsi="Tahoma" w:cs="Tahoma"/>
        </w:rPr>
        <w:t>,</w:t>
      </w:r>
      <w:r>
        <w:rPr>
          <w:rFonts w:ascii="Tahoma" w:hAnsi="Tahoma" w:cs="Tahoma"/>
        </w:rPr>
        <w:t xml:space="preserve"> </w:t>
      </w:r>
      <w:r w:rsidRPr="00AB7271">
        <w:rPr>
          <w:rFonts w:ascii="Tahoma" w:hAnsi="Tahoma" w:cs="Tahoma"/>
        </w:rPr>
        <w:t>AİHS 8 ile Anayasanın 12/I ve 22. maddelerinin somut uygulamasına ilişkin CMK 135/1-135/6 maddelerine göre, kararın muhatabı</w:t>
      </w:r>
      <w:r>
        <w:rPr>
          <w:rFonts w:ascii="Tahoma" w:hAnsi="Tahoma" w:cs="Tahoma"/>
        </w:rPr>
        <w:t xml:space="preserve"> </w:t>
      </w:r>
      <w:r w:rsidRPr="00AB7271">
        <w:rPr>
          <w:rFonts w:ascii="Tahoma" w:hAnsi="Tahoma" w:cs="Tahoma"/>
        </w:rPr>
        <w:t xml:space="preserve">kişiyle görüşen ve </w:t>
      </w:r>
      <w:r w:rsidRPr="00AB7271">
        <w:rPr>
          <w:rFonts w:ascii="Tahoma" w:hAnsi="Tahoma" w:cs="Tahoma"/>
          <w:b/>
        </w:rPr>
        <w:t xml:space="preserve">karar kapsamında olmayan diğer kişinin, anayasal </w:t>
      </w:r>
      <w:r w:rsidRPr="00AB7271">
        <w:rPr>
          <w:rFonts w:ascii="Tahoma" w:hAnsi="Tahoma" w:cs="Tahoma"/>
          <w:b/>
        </w:rPr>
        <w:lastRenderedPageBreak/>
        <w:t xml:space="preserve">haberleşme özgürlüğünün korunması esastır. Bir başkasının haberleşme özgürlüğünü kısıtlayan bir karar, </w:t>
      </w:r>
      <w:r w:rsidRPr="00AB7271">
        <w:rPr>
          <w:rFonts w:ascii="Tahoma" w:hAnsi="Tahoma" w:cs="Tahoma"/>
        </w:rPr>
        <w:t xml:space="preserve">haberleşme özgürlüğü asıl, kısıtlanması istisna olan </w:t>
      </w:r>
      <w:r w:rsidRPr="00AB7271">
        <w:rPr>
          <w:rFonts w:ascii="Tahoma" w:hAnsi="Tahoma" w:cs="Tahoma"/>
          <w:b/>
        </w:rPr>
        <w:t xml:space="preserve">diğer kişinin, haberleşme özgürlüğünün kısıtlanmasının aracı yapılamaz. </w:t>
      </w:r>
      <w:r w:rsidRPr="00AB7271">
        <w:rPr>
          <w:rFonts w:ascii="Tahoma" w:hAnsi="Tahoma" w:cs="Tahoma"/>
        </w:rPr>
        <w:t>Bu karar, diğer kişiyle ilgili değil, hakkında karar alınan kişinin haberleşme özgürlüğünün yasal kısıtlanmasına ilişkindir.</w:t>
      </w:r>
    </w:p>
    <w:p w:rsidR="00E375F9" w:rsidRPr="00AB7271" w:rsidRDefault="00E375F9" w:rsidP="00E375F9">
      <w:pPr>
        <w:spacing w:line="360" w:lineRule="auto"/>
        <w:ind w:firstLine="705"/>
        <w:jc w:val="both"/>
        <w:rPr>
          <w:rFonts w:ascii="Tahoma" w:hAnsi="Tahoma" w:cs="Tahoma"/>
          <w:b/>
        </w:rPr>
      </w:pPr>
      <w:r w:rsidRPr="00AB7271">
        <w:rPr>
          <w:rFonts w:ascii="Tahoma" w:hAnsi="Tahoma" w:cs="Tahoma"/>
          <w:b/>
        </w:rPr>
        <w:t xml:space="preserve">Bir kişi hakkında CMK 135/6 maddesine göre alınan karar, bu kişiyle görüşen ve hakkında karar alınmayan diğer kişinin haberleşme özgürlüğünün kısıtlanması aracı olarak kullanılırsa, burada hukuka aykırı yolla, yani Anayasa 22 ve CMK 135 maddeleriyle konulan usule aykırı şekilde, diğer kişinin beyanının tespiti söz konusu olur. </w:t>
      </w:r>
    </w:p>
    <w:p w:rsidR="00E375F9" w:rsidRPr="001E3525" w:rsidRDefault="00E375F9" w:rsidP="00E375F9">
      <w:pPr>
        <w:spacing w:line="360" w:lineRule="auto"/>
        <w:ind w:firstLine="705"/>
        <w:jc w:val="both"/>
        <w:rPr>
          <w:rFonts w:ascii="Tahoma" w:hAnsi="Tahoma" w:cs="Tahoma"/>
        </w:rPr>
      </w:pPr>
      <w:r w:rsidRPr="001E3525">
        <w:rPr>
          <w:rFonts w:ascii="Tahoma" w:hAnsi="Tahoma" w:cs="Tahoma"/>
        </w:rPr>
        <w:t xml:space="preserve">Hakkında dinleme kararı bulunmayan kişi, bu telefon görüşmesini ve içeriğini kabul etse bile, bu kayıt ve beyanlar, o kişinin aleyhine delil olarak kullanılamazlar. Aksi takdirde, hakkında </w:t>
      </w:r>
      <w:proofErr w:type="gramStart"/>
      <w:r w:rsidRPr="001E3525">
        <w:rPr>
          <w:rFonts w:ascii="Tahoma" w:hAnsi="Tahoma" w:cs="Tahoma"/>
        </w:rPr>
        <w:t>hakim</w:t>
      </w:r>
      <w:proofErr w:type="gramEnd"/>
      <w:r w:rsidRPr="001E3525">
        <w:rPr>
          <w:rFonts w:ascii="Tahoma" w:hAnsi="Tahoma" w:cs="Tahoma"/>
        </w:rPr>
        <w:t xml:space="preserve"> kararı olmayan kişinin kişiliğine bağlı olan iletişim hak ve özgürlüğüne, Anayasaya aykırı olarak dokunulmuş olur. Buna karşın, anılan kişinin iletişim özgürlüğü, Anayasanın 12/I maddesi gereğince, kendisine karşı bile korunmuştur.</w:t>
      </w:r>
    </w:p>
    <w:p w:rsidR="0091362D" w:rsidRDefault="00E375F9" w:rsidP="00E375F9">
      <w:pPr>
        <w:pStyle w:val="AralkYok"/>
        <w:spacing w:line="360" w:lineRule="auto"/>
        <w:jc w:val="both"/>
        <w:rPr>
          <w:rFonts w:ascii="Tahoma" w:hAnsi="Tahoma" w:cs="Tahoma"/>
        </w:rPr>
      </w:pPr>
      <w:r w:rsidRPr="00AB7271">
        <w:rPr>
          <w:rFonts w:ascii="Tahoma" w:hAnsi="Tahoma" w:cs="Tahoma"/>
          <w:b/>
        </w:rPr>
        <w:tab/>
        <w:t xml:space="preserve">CMK 135/6 maddesine göre </w:t>
      </w:r>
      <w:proofErr w:type="gramStart"/>
      <w:r w:rsidRPr="00AB7271">
        <w:rPr>
          <w:rFonts w:ascii="Tahoma" w:hAnsi="Tahoma" w:cs="Tahoma"/>
          <w:b/>
        </w:rPr>
        <w:t>hakim</w:t>
      </w:r>
      <w:proofErr w:type="gramEnd"/>
      <w:r w:rsidRPr="00AB7271">
        <w:rPr>
          <w:rFonts w:ascii="Tahoma" w:hAnsi="Tahoma" w:cs="Tahoma"/>
          <w:b/>
        </w:rPr>
        <w:t xml:space="preserve"> kararı dışındaki, yani dolaylı dinlenen kişilerin </w:t>
      </w:r>
      <w:r w:rsidR="00120CE2">
        <w:rPr>
          <w:rFonts w:ascii="Tahoma" w:hAnsi="Tahoma" w:cs="Tahoma"/>
          <w:b/>
        </w:rPr>
        <w:t>-</w:t>
      </w:r>
      <w:r w:rsidR="00120CE2" w:rsidRPr="00120CE2">
        <w:rPr>
          <w:rFonts w:ascii="Tahoma" w:hAnsi="Tahoma" w:cs="Tahoma"/>
        </w:rPr>
        <w:t>suça konu olsun olmasın</w:t>
      </w:r>
      <w:r w:rsidR="00120CE2">
        <w:rPr>
          <w:rFonts w:ascii="Tahoma" w:hAnsi="Tahoma" w:cs="Tahoma"/>
        </w:rPr>
        <w:t>-</w:t>
      </w:r>
      <w:r w:rsidR="00120CE2">
        <w:rPr>
          <w:rFonts w:ascii="Tahoma" w:hAnsi="Tahoma" w:cs="Tahoma"/>
          <w:b/>
        </w:rPr>
        <w:t xml:space="preserve"> tüm </w:t>
      </w:r>
      <w:r w:rsidRPr="00AB7271">
        <w:rPr>
          <w:rFonts w:ascii="Tahoma" w:hAnsi="Tahoma" w:cs="Tahoma"/>
          <w:b/>
        </w:rPr>
        <w:t xml:space="preserve">beyanları, haberleşme özgürlüğü kapsamındadır. </w:t>
      </w:r>
      <w:r w:rsidRPr="00815506">
        <w:rPr>
          <w:rFonts w:ascii="Tahoma" w:hAnsi="Tahoma" w:cs="Tahoma"/>
        </w:rPr>
        <w:t>Dolaylı dinlenenin iletişim özgürlüğü, Anayasanın 22</w:t>
      </w:r>
      <w:r>
        <w:rPr>
          <w:rFonts w:ascii="Tahoma" w:hAnsi="Tahoma" w:cs="Tahoma"/>
        </w:rPr>
        <w:t xml:space="preserve">. maddesine uygun kısıtlanmadıkça devam edecek ve korunacaktır. Dolaylı dinlenenin dinlenmesi, </w:t>
      </w:r>
      <w:proofErr w:type="gramStart"/>
      <w:r>
        <w:rPr>
          <w:rFonts w:ascii="Tahoma" w:hAnsi="Tahoma" w:cs="Tahoma"/>
        </w:rPr>
        <w:t>hakim</w:t>
      </w:r>
      <w:proofErr w:type="gramEnd"/>
      <w:r>
        <w:rPr>
          <w:rFonts w:ascii="Tahoma" w:hAnsi="Tahoma" w:cs="Tahoma"/>
        </w:rPr>
        <w:t xml:space="preserve"> kararıyla özgürlüğü kısıtlanan kişinin dinlenmesinin teknik / hukuki zorunlu sonucudur. Önemli olan, dolaylı dinlenenin özgürlüğünün, belirtilen bu teknik / hukuki zorunlu sonuca karşı korunup korunama</w:t>
      </w:r>
      <w:r w:rsidR="00AD1853">
        <w:rPr>
          <w:rFonts w:ascii="Tahoma" w:hAnsi="Tahoma" w:cs="Tahoma"/>
        </w:rPr>
        <w:t>ması</w:t>
      </w:r>
      <w:r>
        <w:rPr>
          <w:rFonts w:ascii="Tahoma" w:hAnsi="Tahoma" w:cs="Tahoma"/>
        </w:rPr>
        <w:t xml:space="preserve">, bunun mümkün olup olamamasıdır. </w:t>
      </w:r>
    </w:p>
    <w:p w:rsidR="0091362D" w:rsidRPr="0091362D" w:rsidRDefault="0091362D" w:rsidP="0091362D">
      <w:pPr>
        <w:pStyle w:val="AralkYok"/>
      </w:pPr>
    </w:p>
    <w:p w:rsidR="00E375F9" w:rsidRPr="00AB7271" w:rsidRDefault="00E375F9" w:rsidP="0091362D">
      <w:pPr>
        <w:pStyle w:val="AralkYok"/>
        <w:spacing w:line="360" w:lineRule="auto"/>
        <w:ind w:firstLine="705"/>
        <w:jc w:val="both"/>
        <w:rPr>
          <w:rFonts w:ascii="Tahoma" w:hAnsi="Tahoma" w:cs="Tahoma"/>
          <w:b/>
        </w:rPr>
      </w:pPr>
      <w:r>
        <w:rPr>
          <w:rFonts w:ascii="Tahoma" w:hAnsi="Tahoma" w:cs="Tahoma"/>
        </w:rPr>
        <w:t xml:space="preserve">Sorunun yanıtı açıktır. Hukuk devleti, kişilerin temel hak ve özgürlüklerinin korunması, bunun sağlanması, yaşama geçirilmesi için vardır. Buna göre, hukuk devletinde temel hak ve özgürlükler, Anayasaya yazılan özlü </w:t>
      </w:r>
      <w:r w:rsidR="002843F8">
        <w:rPr>
          <w:rFonts w:ascii="Tahoma" w:hAnsi="Tahoma" w:cs="Tahoma"/>
        </w:rPr>
        <w:t xml:space="preserve">ve süslü </w:t>
      </w:r>
      <w:r>
        <w:rPr>
          <w:rFonts w:ascii="Tahoma" w:hAnsi="Tahoma" w:cs="Tahoma"/>
        </w:rPr>
        <w:t xml:space="preserve">sözler değildir. Bunun içindir ki, dolaylı dinlenenin iletişim özgürlüğü, her koşulda korunacaktır. Dolaylı dinlenen kişinin iletişim özgürlüğünün korunması da mümkündür. Gerçekten, </w:t>
      </w:r>
      <w:r w:rsidRPr="00560EE7">
        <w:rPr>
          <w:rFonts w:ascii="Tahoma" w:hAnsi="Tahoma" w:cs="Tahoma"/>
          <w:b/>
        </w:rPr>
        <w:t xml:space="preserve">dolaylı dinlenenin beyanlarının aleyhine delil olarak kullanılamayışı </w:t>
      </w:r>
      <w:proofErr w:type="gramStart"/>
      <w:r w:rsidRPr="00560EE7">
        <w:rPr>
          <w:rFonts w:ascii="Tahoma" w:hAnsi="Tahoma" w:cs="Tahoma"/>
          <w:b/>
        </w:rPr>
        <w:t>ile,</w:t>
      </w:r>
      <w:proofErr w:type="gramEnd"/>
      <w:r w:rsidRPr="00560EE7">
        <w:rPr>
          <w:rFonts w:ascii="Tahoma" w:hAnsi="Tahoma" w:cs="Tahoma"/>
          <w:b/>
        </w:rPr>
        <w:t xml:space="preserve"> onun iletişim özgürlüğü korunabilecektir.</w:t>
      </w:r>
      <w:r>
        <w:rPr>
          <w:rFonts w:ascii="Tahoma" w:hAnsi="Tahoma" w:cs="Tahoma"/>
        </w:rPr>
        <w:t xml:space="preserve"> </w:t>
      </w:r>
      <w:r w:rsidRPr="00AB7271">
        <w:rPr>
          <w:rFonts w:ascii="Tahoma" w:hAnsi="Tahoma" w:cs="Tahoma"/>
        </w:rPr>
        <w:t xml:space="preserve">Bu demektir ki, Anayasanın herkesi bağlayan hükümlerinden olan (AY 11/I), Anayasanın 12/I ve 22. maddeleri gereğince, hakkında dinleme kararı olmayan / dolaylı dinlenen kişinin iletişim özgürlüğü kısıtlanmış değildir. Bu nedenle, soruşturmada ve kovuşturmada, bu anayasal sonuca uygun uygulama yapılarak, dolaylı dinlenen kişinin iletişim özgürlüğü ve sonuçları korunacaktır.   </w:t>
      </w:r>
    </w:p>
    <w:p w:rsidR="00E375F9" w:rsidRDefault="00E375F9" w:rsidP="00E375F9">
      <w:pPr>
        <w:spacing w:line="360" w:lineRule="auto"/>
        <w:ind w:firstLine="705"/>
        <w:jc w:val="both"/>
        <w:rPr>
          <w:rFonts w:ascii="Tahoma" w:hAnsi="Tahoma" w:cs="Tahoma"/>
        </w:rPr>
      </w:pPr>
      <w:r w:rsidRPr="001E3525">
        <w:rPr>
          <w:rFonts w:ascii="Tahoma" w:hAnsi="Tahoma" w:cs="Tahoma"/>
        </w:rPr>
        <w:lastRenderedPageBreak/>
        <w:t xml:space="preserve">Hukuk devletinde, Devlet suçu hukuka ve usulüne uygun önleyecektir. </w:t>
      </w:r>
      <w:r w:rsidRPr="00AB7271">
        <w:rPr>
          <w:rFonts w:ascii="Tahoma" w:hAnsi="Tahoma" w:cs="Tahoma"/>
        </w:rPr>
        <w:t xml:space="preserve">Suçun önlenmesi gerekçesi bile, diğer kişinin AİHS 8, AY 22 ve CMK 135 maddelerine aykırı yolla beyanının tespitinin ve aleyhine kullanılmasının sebebi yapılamaz. </w:t>
      </w:r>
      <w:r>
        <w:rPr>
          <w:rFonts w:ascii="Tahoma" w:hAnsi="Tahoma" w:cs="Tahoma"/>
        </w:rPr>
        <w:t xml:space="preserve">Dolaylı dinlenenin beyanlarında CMK 135/6’daki katalog suçlara ilişkin eylemlerle ilgili beyan varsa, onun iletişim özgürlüğü keyfi olarak çiğnenmeyecek, Anayasa 22 ve CMK 135/1 madde hükümlerine uyularak kısıtlanacaktır. Aksi takdirde, dolaylı dinlenenin -her türlü beyanları gibi- CMK 135/6’daki suçlara ilişkin beyanları, onun iletişim özgürlüğü </w:t>
      </w:r>
      <w:proofErr w:type="gramStart"/>
      <w:r>
        <w:rPr>
          <w:rFonts w:ascii="Tahoma" w:hAnsi="Tahoma" w:cs="Tahoma"/>
        </w:rPr>
        <w:t>hakim</w:t>
      </w:r>
      <w:proofErr w:type="gramEnd"/>
      <w:r>
        <w:rPr>
          <w:rFonts w:ascii="Tahoma" w:hAnsi="Tahoma" w:cs="Tahoma"/>
        </w:rPr>
        <w:t xml:space="preserve"> kararıyla kısıtlanmadıkça, anılan özgürlüğün kapsamı ve güvencesindedir. </w:t>
      </w:r>
      <w:proofErr w:type="gramStart"/>
      <w:r>
        <w:rPr>
          <w:rFonts w:ascii="Tahoma" w:hAnsi="Tahoma" w:cs="Tahoma"/>
        </w:rPr>
        <w:t>Hakim</w:t>
      </w:r>
      <w:proofErr w:type="gramEnd"/>
      <w:r>
        <w:rPr>
          <w:rFonts w:ascii="Tahoma" w:hAnsi="Tahoma" w:cs="Tahoma"/>
        </w:rPr>
        <w:t xml:space="preserve"> kararıyla CMK 135/1-135/6’ya uygun biçimde iletişim özgürlüğünün kısıtlanması söz konusu olmadıkça, dolaylı dinlenenin beyanlarının aleyhine olarak delil olarak kullanılması, onun anılan özgürlüğünün Anayasanın 22. maddesine aykırı ihlalidir. Hukuk devletinde temel hak ve özgürlüklerin, bu kapsamda, iletişim özgürlüğünün Anayasaya aykırı kısıtlanması, her zaman temel hak ve özgürlüğe keyfi saldırıdır. Bu durumda, dolaylı dinlenenin </w:t>
      </w:r>
      <w:proofErr w:type="gramStart"/>
      <w:r>
        <w:rPr>
          <w:rFonts w:ascii="Tahoma" w:hAnsi="Tahoma" w:cs="Tahoma"/>
        </w:rPr>
        <w:t>hakim</w:t>
      </w:r>
      <w:proofErr w:type="gramEnd"/>
      <w:r>
        <w:rPr>
          <w:rFonts w:ascii="Tahoma" w:hAnsi="Tahoma" w:cs="Tahoma"/>
        </w:rPr>
        <w:t xml:space="preserve"> kararıyla kısıtlamayla elde edilemeyen her türlü beyanı, her zaman hukuka aykırı elde edilmiştir ve Anayasanın 38/VI madde hükmü kapsamındadır.     </w:t>
      </w:r>
    </w:p>
    <w:p w:rsidR="00E375F9" w:rsidRPr="00AB7271" w:rsidRDefault="00E375F9" w:rsidP="00E375F9">
      <w:pPr>
        <w:pStyle w:val="ListeParagraf"/>
        <w:numPr>
          <w:ilvl w:val="0"/>
          <w:numId w:val="6"/>
        </w:numPr>
        <w:spacing w:after="0" w:line="360" w:lineRule="auto"/>
        <w:jc w:val="both"/>
        <w:rPr>
          <w:rFonts w:ascii="Tahoma" w:hAnsi="Tahoma" w:cs="Tahoma"/>
          <w:b/>
        </w:rPr>
      </w:pPr>
      <w:r w:rsidRPr="00AB7271">
        <w:rPr>
          <w:rFonts w:ascii="Tahoma" w:hAnsi="Tahoma" w:cs="Tahoma"/>
          <w:b/>
        </w:rPr>
        <w:t>CMK 138/2 madde</w:t>
      </w:r>
      <w:r>
        <w:rPr>
          <w:rFonts w:ascii="Tahoma" w:hAnsi="Tahoma" w:cs="Tahoma"/>
          <w:b/>
        </w:rPr>
        <w:t>ye</w:t>
      </w:r>
      <w:r w:rsidRPr="00AB7271">
        <w:rPr>
          <w:rFonts w:ascii="Tahoma" w:hAnsi="Tahoma" w:cs="Tahoma"/>
          <w:b/>
        </w:rPr>
        <w:t xml:space="preserve"> göre dolaylı dinlenen kişinin tesadüfen elde edilen delil niteliğini taşıyan ve taşımayan beyanları ve hukuki sonuçları</w:t>
      </w:r>
    </w:p>
    <w:p w:rsidR="00E375F9" w:rsidRPr="00AB7271" w:rsidRDefault="00E375F9" w:rsidP="00E375F9">
      <w:pPr>
        <w:pStyle w:val="AralkYok"/>
        <w:rPr>
          <w:rFonts w:ascii="Tahoma" w:hAnsi="Tahoma" w:cs="Tahoma"/>
        </w:rPr>
      </w:pPr>
    </w:p>
    <w:p w:rsidR="00E375F9" w:rsidRPr="00AB7271" w:rsidRDefault="00E375F9" w:rsidP="00E375F9">
      <w:pPr>
        <w:spacing w:line="360" w:lineRule="auto"/>
        <w:ind w:firstLine="705"/>
        <w:jc w:val="both"/>
        <w:rPr>
          <w:rFonts w:ascii="Tahoma" w:hAnsi="Tahoma" w:cs="Tahoma"/>
        </w:rPr>
      </w:pPr>
      <w:r w:rsidRPr="00AB7271">
        <w:rPr>
          <w:rFonts w:ascii="Tahoma" w:hAnsi="Tahoma" w:cs="Tahoma"/>
        </w:rPr>
        <w:t xml:space="preserve">CMK 135. maddesine göre yapılan iletişimin dinlenmesi ve kayda alınması sırasında, hakkında karar olmayan diğer kişinin / </w:t>
      </w:r>
      <w:r w:rsidRPr="00AB7271">
        <w:rPr>
          <w:rFonts w:ascii="Tahoma" w:hAnsi="Tahoma" w:cs="Tahoma"/>
          <w:b/>
        </w:rPr>
        <w:t>dolaylı dinlenen kişinin beyanlarının, herhangi bir suçun konusu olmaması veya soruşturma konusu olan suçla veya bir başka suçla ilgili olabilmesi mümkündür.</w:t>
      </w:r>
      <w:r w:rsidRPr="00AB7271">
        <w:rPr>
          <w:rFonts w:ascii="Tahoma" w:hAnsi="Tahoma" w:cs="Tahoma"/>
        </w:rPr>
        <w:t xml:space="preserve"> Diğer kişinin suç konusu olmayan beyanları, </w:t>
      </w:r>
      <w:r>
        <w:rPr>
          <w:rFonts w:ascii="Tahoma" w:hAnsi="Tahoma" w:cs="Tahoma"/>
        </w:rPr>
        <w:t>he</w:t>
      </w:r>
      <w:r w:rsidR="002843F8">
        <w:rPr>
          <w:rFonts w:ascii="Tahoma" w:hAnsi="Tahoma" w:cs="Tahoma"/>
        </w:rPr>
        <w:t>r</w:t>
      </w:r>
      <w:r>
        <w:rPr>
          <w:rFonts w:ascii="Tahoma" w:hAnsi="Tahoma" w:cs="Tahoma"/>
        </w:rPr>
        <w:t xml:space="preserve"> zaman </w:t>
      </w:r>
      <w:r w:rsidRPr="00AB7271">
        <w:rPr>
          <w:rFonts w:ascii="Tahoma" w:hAnsi="Tahoma" w:cs="Tahoma"/>
        </w:rPr>
        <w:t xml:space="preserve">haberleşme özgürlüğü kapsamındadır. Buna karşın, diğer kişinin beyanlarının bir suçun konusu olabilmesi mümkündür. </w:t>
      </w:r>
    </w:p>
    <w:p w:rsidR="00E375F9" w:rsidRPr="005F6E97" w:rsidRDefault="00E375F9" w:rsidP="00E375F9">
      <w:pPr>
        <w:spacing w:line="360" w:lineRule="auto"/>
        <w:ind w:left="2124"/>
        <w:jc w:val="both"/>
        <w:rPr>
          <w:rFonts w:ascii="Tahoma" w:hAnsi="Tahoma" w:cs="Tahoma"/>
          <w:sz w:val="20"/>
          <w:szCs w:val="20"/>
        </w:rPr>
      </w:pPr>
      <w:r w:rsidRPr="005F6E97">
        <w:rPr>
          <w:rFonts w:ascii="Tahoma" w:hAnsi="Tahoma" w:cs="Tahoma"/>
          <w:b/>
          <w:sz w:val="20"/>
          <w:szCs w:val="20"/>
        </w:rPr>
        <w:t xml:space="preserve">CMK 138/2 maddesinde, tesadüfen elde edilen delil düzenlenmiştir. </w:t>
      </w:r>
      <w:r w:rsidRPr="005F6E97">
        <w:rPr>
          <w:rFonts w:ascii="Tahoma" w:hAnsi="Tahoma" w:cs="Tahoma"/>
          <w:sz w:val="20"/>
          <w:szCs w:val="20"/>
        </w:rPr>
        <w:t xml:space="preserve">CMK 138/2. maddesine göre, “Telekomünikasyon yoluyla yapılan </w:t>
      </w:r>
      <w:r w:rsidRPr="00044EB5">
        <w:rPr>
          <w:rFonts w:ascii="Tahoma" w:hAnsi="Tahoma" w:cs="Tahoma"/>
          <w:b/>
          <w:sz w:val="20"/>
          <w:szCs w:val="20"/>
        </w:rPr>
        <w:t>iletişimin denetlenmesi sırasında,</w:t>
      </w:r>
      <w:r w:rsidRPr="005F6E97">
        <w:rPr>
          <w:rFonts w:ascii="Tahoma" w:hAnsi="Tahoma" w:cs="Tahoma"/>
          <w:sz w:val="20"/>
          <w:szCs w:val="20"/>
        </w:rPr>
        <w:t xml:space="preserve"> </w:t>
      </w:r>
      <w:r w:rsidRPr="00044EB5">
        <w:rPr>
          <w:rFonts w:ascii="Tahoma" w:hAnsi="Tahoma" w:cs="Tahoma"/>
          <w:b/>
          <w:sz w:val="20"/>
          <w:szCs w:val="20"/>
        </w:rPr>
        <w:t>yapılmakta olan soruşturma veya kovuşturmayla ilgisi olmayan ve ancak, 135 inci maddenin altıncı fıkrasında sayılan suçlardan birinin işlendiği şüphesini uyandırabilecek bir delil elde edilirse</w:t>
      </w:r>
      <w:r w:rsidRPr="005F6E97">
        <w:rPr>
          <w:rFonts w:ascii="Tahoma" w:hAnsi="Tahoma" w:cs="Tahoma"/>
          <w:sz w:val="20"/>
          <w:szCs w:val="20"/>
        </w:rPr>
        <w:t xml:space="preserve">; bu delil muhafaza altına alınır ve durum Cumhuriyet savcısına derhal bildirilir”.  </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b/>
        </w:rPr>
        <w:t>CMK 138/2 maddesinde, dolaylı dinlenen kişinin, “yapılmakta olan soruşturma ve kovuşturma ile ilgisi olmayan” suça konu olan beyanları, belirli ve sınırlı katalog suçlara konu eylem</w:t>
      </w:r>
      <w:r>
        <w:rPr>
          <w:rFonts w:ascii="Tahoma" w:hAnsi="Tahoma" w:cs="Tahoma"/>
          <w:b/>
        </w:rPr>
        <w:t>lerle</w:t>
      </w:r>
      <w:r w:rsidRPr="00AB7271">
        <w:rPr>
          <w:rFonts w:ascii="Tahoma" w:hAnsi="Tahoma" w:cs="Tahoma"/>
          <w:b/>
        </w:rPr>
        <w:t xml:space="preserve"> ilgili ise, bu beyan delili, tesadüfen elde </w:t>
      </w:r>
      <w:r w:rsidRPr="00AB7271">
        <w:rPr>
          <w:rFonts w:ascii="Tahoma" w:hAnsi="Tahoma" w:cs="Tahoma"/>
          <w:b/>
        </w:rPr>
        <w:lastRenderedPageBreak/>
        <w:t xml:space="preserve">edilmiş delildir. </w:t>
      </w:r>
      <w:r w:rsidRPr="00AB7271">
        <w:rPr>
          <w:rFonts w:ascii="Tahoma" w:hAnsi="Tahoma" w:cs="Tahoma"/>
        </w:rPr>
        <w:t xml:space="preserve">CMK 138/2 kapsamındaki beyan ile CMK 135/6 kapsamındaki beyan, farklı hukuki sonuçlara bağlanmıştır. Hakkında </w:t>
      </w:r>
      <w:proofErr w:type="gramStart"/>
      <w:r w:rsidRPr="00AB7271">
        <w:rPr>
          <w:rFonts w:ascii="Tahoma" w:hAnsi="Tahoma" w:cs="Tahoma"/>
        </w:rPr>
        <w:t>hakim</w:t>
      </w:r>
      <w:proofErr w:type="gramEnd"/>
      <w:r w:rsidRPr="00AB7271">
        <w:rPr>
          <w:rFonts w:ascii="Tahoma" w:hAnsi="Tahoma" w:cs="Tahoma"/>
        </w:rPr>
        <w:t xml:space="preserve"> kararı olmayan / </w:t>
      </w:r>
      <w:r w:rsidRPr="00AB7271">
        <w:rPr>
          <w:rFonts w:ascii="Tahoma" w:hAnsi="Tahoma" w:cs="Tahoma"/>
          <w:b/>
        </w:rPr>
        <w:t xml:space="preserve">dolaylı dinlenen kişinin suça ilişkin beyanının, CMK 138/2 veya CMK 135/6 kapsamında olup olmadığının belirlenmesinde ölçüt, </w:t>
      </w:r>
      <w:r w:rsidRPr="00AB7271">
        <w:rPr>
          <w:rFonts w:ascii="Tahoma" w:hAnsi="Tahoma" w:cs="Tahoma"/>
        </w:rPr>
        <w:t>-tabii ki, usulüne uygun yapılmış olmak koşuluyla-</w:t>
      </w:r>
      <w:r w:rsidRPr="00AB7271">
        <w:rPr>
          <w:rStyle w:val="DipnotBavurusu"/>
          <w:rFonts w:ascii="Tahoma" w:hAnsi="Tahoma" w:cs="Tahoma"/>
        </w:rPr>
        <w:footnoteReference w:id="28"/>
      </w:r>
      <w:r w:rsidRPr="00AB7271">
        <w:rPr>
          <w:rFonts w:ascii="Tahoma" w:hAnsi="Tahoma" w:cs="Tahoma"/>
        </w:rPr>
        <w:t xml:space="preserve">, </w:t>
      </w:r>
      <w:r w:rsidRPr="00AB7271">
        <w:rPr>
          <w:rFonts w:ascii="Tahoma" w:hAnsi="Tahoma" w:cs="Tahoma"/>
          <w:b/>
        </w:rPr>
        <w:t xml:space="preserve">“yapılmakta olan soruşturma veya kovuşturmayla ilgisi olması veya olmamasıdır”. </w:t>
      </w:r>
      <w:r w:rsidRPr="00AB7271">
        <w:rPr>
          <w:rFonts w:ascii="Tahoma" w:hAnsi="Tahoma" w:cs="Tahoma"/>
        </w:rPr>
        <w:t>Ayrıca,</w:t>
      </w:r>
      <w:r w:rsidRPr="00AB7271">
        <w:rPr>
          <w:rFonts w:ascii="Tahoma" w:hAnsi="Tahoma" w:cs="Tahoma"/>
          <w:b/>
        </w:rPr>
        <w:t xml:space="preserve"> başka soruşturma veya kovuşturma konusu olan her suç değil, diğer kişinin salt CMK 135/6’da sayılan katalog suçlara ait beyanları tesadüfen delil olabilir.</w:t>
      </w:r>
    </w:p>
    <w:p w:rsidR="00E375F9" w:rsidRPr="00AB7271" w:rsidRDefault="00E375F9" w:rsidP="00E375F9">
      <w:pPr>
        <w:spacing w:line="360" w:lineRule="auto"/>
        <w:ind w:firstLine="705"/>
        <w:jc w:val="both"/>
        <w:rPr>
          <w:rFonts w:ascii="Tahoma" w:hAnsi="Tahoma" w:cs="Tahoma"/>
        </w:rPr>
      </w:pPr>
      <w:r w:rsidRPr="00AB7271">
        <w:rPr>
          <w:rFonts w:ascii="Tahoma" w:hAnsi="Tahoma" w:cs="Tahoma"/>
        </w:rPr>
        <w:t xml:space="preserve">Yapılmakta olan soruşturma veya kovuşturma ile ilgisi olmama, söz konusu beyanın, soruşturma konusu </w:t>
      </w:r>
      <w:r>
        <w:rPr>
          <w:rFonts w:ascii="Tahoma" w:hAnsi="Tahoma" w:cs="Tahoma"/>
        </w:rPr>
        <w:t xml:space="preserve">eylemlerle </w:t>
      </w:r>
      <w:r w:rsidRPr="00AB7271">
        <w:rPr>
          <w:rFonts w:ascii="Tahoma" w:hAnsi="Tahoma" w:cs="Tahoma"/>
        </w:rPr>
        <w:t xml:space="preserve">ilişkili olmaması demektir. Bu nedenle, yapılmakta olan soruşturma konusu </w:t>
      </w:r>
      <w:r>
        <w:rPr>
          <w:rFonts w:ascii="Tahoma" w:hAnsi="Tahoma" w:cs="Tahoma"/>
        </w:rPr>
        <w:t>eylem</w:t>
      </w:r>
      <w:r w:rsidRPr="00AB7271">
        <w:rPr>
          <w:rFonts w:ascii="Tahoma" w:hAnsi="Tahoma" w:cs="Tahoma"/>
        </w:rPr>
        <w:t xml:space="preserve"> ve olgularla ilgili olmayan</w:t>
      </w:r>
      <w:r w:rsidR="00DA65BA">
        <w:rPr>
          <w:rFonts w:ascii="Tahoma" w:hAnsi="Tahoma" w:cs="Tahoma"/>
        </w:rPr>
        <w:t>, yani bunlardan ayrı ve bağımsız eylemlerle ilgili olan</w:t>
      </w:r>
      <w:r w:rsidRPr="00AB7271">
        <w:rPr>
          <w:rFonts w:ascii="Tahoma" w:hAnsi="Tahoma" w:cs="Tahoma"/>
        </w:rPr>
        <w:t xml:space="preserve"> ve salt CMK 135/6’daki katalog suçlarla ilişkili olabilen söz konusu beyan, tesadüfen elde edilen delil niteliğinde olabilir. CMK 138/2’ye göre elde edilen delille, bir kişinin CMK 135/6’da sayılan katalog suçlardan birisini işlediği şüphesi ortaya çıkarsa, aşağıda inceleneceği üzere, bu kişi hakkında CMK 135/1-135/6’ya göre işlem yapılabilmesi için </w:t>
      </w:r>
      <w:proofErr w:type="gramStart"/>
      <w:r w:rsidRPr="00AB7271">
        <w:rPr>
          <w:rFonts w:ascii="Tahoma" w:hAnsi="Tahoma" w:cs="Tahoma"/>
        </w:rPr>
        <w:t>hakim</w:t>
      </w:r>
      <w:proofErr w:type="gramEnd"/>
      <w:r w:rsidRPr="00AB7271">
        <w:rPr>
          <w:rFonts w:ascii="Tahoma" w:hAnsi="Tahoma" w:cs="Tahoma"/>
        </w:rPr>
        <w:t xml:space="preserve"> kararı alınması gerekir. </w:t>
      </w:r>
    </w:p>
    <w:p w:rsidR="00E375F9" w:rsidRPr="005F4AAA" w:rsidRDefault="00E375F9" w:rsidP="00E375F9">
      <w:pPr>
        <w:spacing w:line="360" w:lineRule="auto"/>
        <w:ind w:firstLine="708"/>
        <w:jc w:val="both"/>
        <w:rPr>
          <w:rFonts w:ascii="Tahoma" w:hAnsi="Tahoma" w:cs="Tahoma"/>
        </w:rPr>
      </w:pPr>
      <w:r w:rsidRPr="00AB7271">
        <w:rPr>
          <w:rFonts w:ascii="Tahoma" w:hAnsi="Tahoma" w:cs="Tahoma"/>
        </w:rPr>
        <w:t xml:space="preserve">Gerçekten, hakkında dinleme kararı olmayan / </w:t>
      </w:r>
      <w:r w:rsidRPr="00AB7271">
        <w:rPr>
          <w:rFonts w:ascii="Tahoma" w:hAnsi="Tahoma" w:cs="Tahoma"/>
          <w:b/>
        </w:rPr>
        <w:t>dolaylı dinlenen kişinin,</w:t>
      </w:r>
      <w:r>
        <w:rPr>
          <w:rFonts w:ascii="Tahoma" w:hAnsi="Tahoma" w:cs="Tahoma"/>
          <w:b/>
        </w:rPr>
        <w:t xml:space="preserve"> </w:t>
      </w:r>
      <w:proofErr w:type="gramStart"/>
      <w:r w:rsidRPr="00AB7271">
        <w:rPr>
          <w:rFonts w:ascii="Tahoma" w:hAnsi="Tahoma" w:cs="Tahoma"/>
        </w:rPr>
        <w:t>hakim</w:t>
      </w:r>
      <w:proofErr w:type="gramEnd"/>
      <w:r w:rsidRPr="00AB7271">
        <w:rPr>
          <w:rFonts w:ascii="Tahoma" w:hAnsi="Tahoma" w:cs="Tahoma"/>
        </w:rPr>
        <w:t xml:space="preserve"> kararıyla dinlenen kişiyle yaptığı görüşmede kayda alınan </w:t>
      </w:r>
      <w:r w:rsidRPr="00AB7271">
        <w:rPr>
          <w:rFonts w:ascii="Tahoma" w:hAnsi="Tahoma" w:cs="Tahoma"/>
          <w:b/>
        </w:rPr>
        <w:t xml:space="preserve">beyanında, yapılmakta olan soruşturma veya kovuşturma ile ilgisi olmayan, CMK 135. maddesindeki katalog suçlardan birinin işlendiği şüphesini uyandıracak nitelikteyse, dolaylı dinlenen kişinin beyanı, tesadüfen elde edilen delil niteliğindedir. </w:t>
      </w:r>
      <w:r w:rsidRPr="005F4AAA">
        <w:rPr>
          <w:rFonts w:ascii="Tahoma" w:hAnsi="Tahoma" w:cs="Tahoma"/>
        </w:rPr>
        <w:t xml:space="preserve">Buna karşın, dinlenen kişiyle ilgili işlem, Anayasaya ve </w:t>
      </w:r>
      <w:proofErr w:type="spellStart"/>
      <w:r w:rsidRPr="005F4AAA">
        <w:rPr>
          <w:rFonts w:ascii="Tahoma" w:hAnsi="Tahoma" w:cs="Tahoma"/>
        </w:rPr>
        <w:t>CMK’nin</w:t>
      </w:r>
      <w:proofErr w:type="spellEnd"/>
      <w:r w:rsidRPr="005F4AAA">
        <w:rPr>
          <w:rFonts w:ascii="Tahoma" w:hAnsi="Tahoma" w:cs="Tahoma"/>
        </w:rPr>
        <w:t xml:space="preserve"> ilgili kurallarına aykırı ise, bu görüşmede dolaylı dinlenen kişinin beyanları, CMK 138/2 kapsamında tesadüfen elde edilen delil niteliğini taşımaz.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Burada üzerinde durulması gereken </w:t>
      </w:r>
      <w:r w:rsidRPr="00AB7271">
        <w:rPr>
          <w:rFonts w:ascii="Tahoma" w:hAnsi="Tahoma" w:cs="Tahoma"/>
          <w:b/>
        </w:rPr>
        <w:t xml:space="preserve">sorun, dolaylı dinlenen kişinin, </w:t>
      </w:r>
      <w:proofErr w:type="gramStart"/>
      <w:r w:rsidRPr="00AB7271">
        <w:rPr>
          <w:rFonts w:ascii="Tahoma" w:hAnsi="Tahoma" w:cs="Tahoma"/>
          <w:b/>
        </w:rPr>
        <w:t>hakim</w:t>
      </w:r>
      <w:proofErr w:type="gramEnd"/>
      <w:r w:rsidRPr="00AB7271">
        <w:rPr>
          <w:rFonts w:ascii="Tahoma" w:hAnsi="Tahoma" w:cs="Tahoma"/>
          <w:b/>
        </w:rPr>
        <w:t xml:space="preserve"> kararıyla dinlenen kişiyle ilgili soruşturmanın kapsamında olup olmamasıdır.</w:t>
      </w:r>
      <w:r w:rsidRPr="00AB7271">
        <w:rPr>
          <w:rFonts w:ascii="Tahoma" w:hAnsi="Tahoma" w:cs="Tahoma"/>
        </w:rPr>
        <w:t xml:space="preserve"> Gerçekten, </w:t>
      </w:r>
      <w:r w:rsidRPr="00AB7271">
        <w:rPr>
          <w:rFonts w:ascii="Tahoma" w:hAnsi="Tahoma" w:cs="Tahoma"/>
          <w:b/>
        </w:rPr>
        <w:t xml:space="preserve">dolaylı dinlenen kişinin belirtilen soruşturmanın kapsamında olmasının veya olmamasının sonuçları farklıdır. Uygulamada ve öğretide, bu önemli hukuki </w:t>
      </w:r>
      <w:r w:rsidRPr="00AB7271">
        <w:rPr>
          <w:rFonts w:ascii="Tahoma" w:hAnsi="Tahoma" w:cs="Tahoma"/>
          <w:b/>
        </w:rPr>
        <w:lastRenderedPageBreak/>
        <w:t>farka dikkat edilmemekte, dolayısıyla, hatalı ve yanlış sonuçlara ulaşılmakta ve uygulamalarda bulunulmaktadır.</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C</w:t>
      </w:r>
      <w:r w:rsidRPr="00121123">
        <w:rPr>
          <w:rFonts w:ascii="Tahoma" w:hAnsi="Tahoma" w:cs="Tahoma"/>
        </w:rPr>
        <w:t>MK 135/1-135/6 maddelerine göre alınan kararın muhatabı olmayan / dolaylı dinlenen kişinin, yapılmakta olan soruşturma kapsamında olması veya olmaması mümkündür.</w:t>
      </w:r>
      <w:r w:rsidRPr="00AB7271">
        <w:rPr>
          <w:rFonts w:ascii="Tahoma" w:hAnsi="Tahoma" w:cs="Tahoma"/>
          <w:b/>
        </w:rPr>
        <w:t xml:space="preserve"> Dolaylı dinlenen kişi, dinlenen kişinin soruşturması kapsamındaki suça ilişkin </w:t>
      </w:r>
      <w:r w:rsidR="004D3EC3">
        <w:rPr>
          <w:rFonts w:ascii="Tahoma" w:hAnsi="Tahoma" w:cs="Tahoma"/>
          <w:b/>
        </w:rPr>
        <w:t xml:space="preserve">eylemle ilgili </w:t>
      </w:r>
      <w:r w:rsidRPr="00AB7271">
        <w:rPr>
          <w:rFonts w:ascii="Tahoma" w:hAnsi="Tahoma" w:cs="Tahoma"/>
          <w:b/>
        </w:rPr>
        <w:t xml:space="preserve">beyanda bulunmuşsa, beyan tarihinde, soruşturma kapsamında olmamakla birlikte, soruşturma kapsamına alınması durumunda, soruşturma konusu suça iştirak halinde faildir veya çok failli suçun failidir. </w:t>
      </w:r>
      <w:r w:rsidRPr="00AB7271">
        <w:rPr>
          <w:rFonts w:ascii="Tahoma" w:hAnsi="Tahoma" w:cs="Tahoma"/>
        </w:rPr>
        <w:t xml:space="preserve">Buna karşın, </w:t>
      </w:r>
      <w:r w:rsidRPr="00AB7271">
        <w:rPr>
          <w:rFonts w:ascii="Tahoma" w:hAnsi="Tahoma" w:cs="Tahoma"/>
          <w:b/>
        </w:rPr>
        <w:t xml:space="preserve">dolaylı dinlenen kişi, CMK 135/6 maddesine göre beyanının alındığı tarihte, karara konu soruşturma kapsamında kişi, yani şüpheli değilse, üçüncü kişi niteliğindedir. </w:t>
      </w:r>
      <w:r w:rsidRPr="00AB7271">
        <w:rPr>
          <w:rFonts w:ascii="Tahoma" w:hAnsi="Tahoma" w:cs="Tahoma"/>
        </w:rPr>
        <w:t xml:space="preserve">Dolayısıyla, diğer kişinin suça konu olsun veya olmasın söz konusu beyanı da, soruşturma dışı üçüncü kişinin beyanı niteliğindedir. </w:t>
      </w:r>
    </w:p>
    <w:p w:rsidR="00E375F9" w:rsidRPr="00384538" w:rsidRDefault="00E375F9" w:rsidP="00E375F9">
      <w:pPr>
        <w:spacing w:line="360" w:lineRule="auto"/>
        <w:ind w:firstLine="705"/>
        <w:jc w:val="both"/>
        <w:rPr>
          <w:rFonts w:ascii="Tahoma" w:hAnsi="Tahoma" w:cs="Tahoma"/>
        </w:rPr>
      </w:pPr>
      <w:r w:rsidRPr="00AB7271">
        <w:rPr>
          <w:rFonts w:ascii="Tahoma" w:hAnsi="Tahoma" w:cs="Tahoma"/>
        </w:rPr>
        <w:t xml:space="preserve">Gerçekten, </w:t>
      </w:r>
      <w:r w:rsidRPr="00AB7271">
        <w:rPr>
          <w:rFonts w:ascii="Tahoma" w:hAnsi="Tahoma" w:cs="Tahoma"/>
          <w:b/>
        </w:rPr>
        <w:t xml:space="preserve">dolaylı dinlenen kişinin beyanı soruşturma kapsamındaki suç isnadıyla ilgili ise, bu beyan, CMK 138/2 maddesine konu tesadüfen elde edilen delil niteliğinde değildir. Dolaylı dinlenen kişinin bu ilk beyanı, onun hakkında iletişim özgürlüğünün usulüne uygun, yani </w:t>
      </w:r>
      <w:proofErr w:type="gramStart"/>
      <w:r w:rsidRPr="00AB7271">
        <w:rPr>
          <w:rFonts w:ascii="Tahoma" w:hAnsi="Tahoma" w:cs="Tahoma"/>
          <w:b/>
        </w:rPr>
        <w:t>hakim</w:t>
      </w:r>
      <w:proofErr w:type="gramEnd"/>
      <w:r w:rsidRPr="00AB7271">
        <w:rPr>
          <w:rFonts w:ascii="Tahoma" w:hAnsi="Tahoma" w:cs="Tahoma"/>
          <w:b/>
        </w:rPr>
        <w:t xml:space="preserve"> kararına dayalı kısıtlanması söz konusu olmadan alınmıştır. </w:t>
      </w:r>
      <w:r w:rsidRPr="00AB7271">
        <w:rPr>
          <w:rFonts w:ascii="Tahoma" w:hAnsi="Tahoma" w:cs="Tahoma"/>
        </w:rPr>
        <w:t>Dolayısıyla,</w:t>
      </w:r>
      <w:r>
        <w:rPr>
          <w:rFonts w:ascii="Tahoma" w:hAnsi="Tahoma" w:cs="Tahoma"/>
        </w:rPr>
        <w:t xml:space="preserve"> </w:t>
      </w:r>
      <w:r w:rsidRPr="00AB7271">
        <w:rPr>
          <w:rFonts w:ascii="Tahoma" w:hAnsi="Tahoma" w:cs="Tahoma"/>
        </w:rPr>
        <w:t xml:space="preserve">dinlenen kişinin </w:t>
      </w:r>
      <w:proofErr w:type="gramStart"/>
      <w:r w:rsidRPr="00AB7271">
        <w:rPr>
          <w:rFonts w:ascii="Tahoma" w:hAnsi="Tahoma" w:cs="Tahoma"/>
        </w:rPr>
        <w:t>hakim</w:t>
      </w:r>
      <w:proofErr w:type="gramEnd"/>
      <w:r w:rsidRPr="00AB7271">
        <w:rPr>
          <w:rFonts w:ascii="Tahoma" w:hAnsi="Tahoma" w:cs="Tahoma"/>
        </w:rPr>
        <w:t xml:space="preserve"> kararıyla elde edilen beyanından farklı olarak, </w:t>
      </w:r>
      <w:r w:rsidRPr="00AB7271">
        <w:rPr>
          <w:rFonts w:ascii="Tahoma" w:hAnsi="Tahoma" w:cs="Tahoma"/>
          <w:b/>
        </w:rPr>
        <w:t>dolaylı dinlenenin beyanı, Anayasa 22 ve CMK 135/6 maddelerine göre alınmış bir beyan değildir.</w:t>
      </w:r>
      <w:r w:rsidRPr="00AB7271">
        <w:rPr>
          <w:rFonts w:ascii="Tahoma" w:hAnsi="Tahoma" w:cs="Tahoma"/>
        </w:rPr>
        <w:t xml:space="preserve"> Açıkçası, </w:t>
      </w:r>
      <w:r w:rsidRPr="00AB7271">
        <w:rPr>
          <w:rFonts w:ascii="Tahoma" w:hAnsi="Tahoma" w:cs="Tahoma"/>
          <w:b/>
        </w:rPr>
        <w:t xml:space="preserve">dolaylı dinlenen kişinin bu beyanı, onun için hukuka aykırı elde edilmiş beyandır. </w:t>
      </w:r>
      <w:r w:rsidRPr="00384538">
        <w:rPr>
          <w:rFonts w:ascii="Tahoma" w:hAnsi="Tahoma" w:cs="Tahoma"/>
        </w:rPr>
        <w:t xml:space="preserve">Bunun içindir ki, dolaylı dinlenen kişinin bu ilk beyanı delil sayılmayacak, dolaylı dinlenen kişi, (a) şüpheli sıfatıyla soruşturma kapsamına alınacaktır, (b) şüpheli sıfatıyla hakkında CMK 135/1-135/6 maddelerine göre işlem yapılmak üzere, </w:t>
      </w:r>
      <w:proofErr w:type="gramStart"/>
      <w:r w:rsidRPr="00384538">
        <w:rPr>
          <w:rFonts w:ascii="Tahoma" w:hAnsi="Tahoma" w:cs="Tahoma"/>
        </w:rPr>
        <w:t>hakim</w:t>
      </w:r>
      <w:proofErr w:type="gramEnd"/>
      <w:r w:rsidRPr="00384538">
        <w:rPr>
          <w:rFonts w:ascii="Tahoma" w:hAnsi="Tahoma" w:cs="Tahoma"/>
        </w:rPr>
        <w:t xml:space="preserve"> kararı alınacak veya Cumhuriyet savcısının kararıyla yapılacak işlem hakimin onayına sunulacaktır </w:t>
      </w:r>
      <w:r w:rsidRPr="00384538">
        <w:rPr>
          <w:rStyle w:val="DipnotBavurusu"/>
          <w:rFonts w:ascii="Tahoma" w:hAnsi="Tahoma" w:cs="Tahoma"/>
        </w:rPr>
        <w:footnoteReference w:id="29"/>
      </w:r>
      <w:r w:rsidRPr="00384538">
        <w:rPr>
          <w:rFonts w:ascii="Tahoma" w:hAnsi="Tahoma" w:cs="Tahoma"/>
        </w:rPr>
        <w:t>.</w:t>
      </w:r>
    </w:p>
    <w:p w:rsidR="00E375F9" w:rsidRDefault="00E375F9" w:rsidP="00E375F9">
      <w:pPr>
        <w:spacing w:line="360" w:lineRule="auto"/>
        <w:ind w:firstLine="705"/>
        <w:jc w:val="both"/>
        <w:rPr>
          <w:rFonts w:ascii="Tahoma" w:hAnsi="Tahoma" w:cs="Tahoma"/>
        </w:rPr>
      </w:pPr>
      <w:r w:rsidRPr="00AB7271">
        <w:rPr>
          <w:rFonts w:ascii="Tahoma" w:hAnsi="Tahoma" w:cs="Tahoma"/>
        </w:rPr>
        <w:lastRenderedPageBreak/>
        <w:t xml:space="preserve">Dolaylı dinlenen kişi yukarıdaki tanım gereği üçüncü kişi niteliğindeyse, </w:t>
      </w:r>
      <w:r w:rsidR="000B3636">
        <w:rPr>
          <w:rFonts w:ascii="Tahoma" w:hAnsi="Tahoma" w:cs="Tahoma"/>
        </w:rPr>
        <w:t xml:space="preserve">yani yürütülen soruşturma konusuna bağlı kişilerden değilse, </w:t>
      </w:r>
      <w:r w:rsidRPr="00AB7271">
        <w:rPr>
          <w:rFonts w:ascii="Tahoma" w:hAnsi="Tahoma" w:cs="Tahoma"/>
        </w:rPr>
        <w:t xml:space="preserve">üçüncü kişinin beyanı, CMK 135/6’daki katalog suçlardan </w:t>
      </w:r>
      <w:r w:rsidR="000B3636">
        <w:rPr>
          <w:rFonts w:ascii="Tahoma" w:hAnsi="Tahoma" w:cs="Tahoma"/>
        </w:rPr>
        <w:t>bir</w:t>
      </w:r>
      <w:r w:rsidRPr="00AB7271">
        <w:rPr>
          <w:rFonts w:ascii="Tahoma" w:hAnsi="Tahoma" w:cs="Tahoma"/>
        </w:rPr>
        <w:t xml:space="preserve"> suçla ilgili ise, bu beyan, CMK 138/2 kapsamında tesadüfen elde edilen delil sayılarak, üçüncü kişi hakkında, (a) şüpheli sıfatıyla </w:t>
      </w:r>
      <w:r w:rsidR="000B3636">
        <w:rPr>
          <w:rFonts w:ascii="Tahoma" w:hAnsi="Tahoma" w:cs="Tahoma"/>
        </w:rPr>
        <w:t xml:space="preserve">yeni bir </w:t>
      </w:r>
      <w:r w:rsidRPr="00AB7271">
        <w:rPr>
          <w:rFonts w:ascii="Tahoma" w:hAnsi="Tahoma" w:cs="Tahoma"/>
        </w:rPr>
        <w:t xml:space="preserve">soruşturma başlatılacaktır, (b) şüpheli sıfatıyla hakkında CMK 135/1-135/6’ya göre işlem yapılmak üzere </w:t>
      </w:r>
      <w:proofErr w:type="gramStart"/>
      <w:r w:rsidRPr="00AB7271">
        <w:rPr>
          <w:rFonts w:ascii="Tahoma" w:hAnsi="Tahoma" w:cs="Tahoma"/>
        </w:rPr>
        <w:t>hakim</w:t>
      </w:r>
      <w:proofErr w:type="gramEnd"/>
      <w:r w:rsidRPr="00AB7271">
        <w:rPr>
          <w:rFonts w:ascii="Tahoma" w:hAnsi="Tahoma" w:cs="Tahoma"/>
        </w:rPr>
        <w:t xml:space="preserve"> kararı alınacak veya yapılacak işlem hakimin onayına sunulacaktır. Tesadüfen elde edilen suça konu beyanı, soruşturmada aleyhine delil olarak kullanılacaktır. </w:t>
      </w:r>
    </w:p>
    <w:p w:rsidR="00E375F9" w:rsidRPr="00AB7271" w:rsidRDefault="00E375F9" w:rsidP="00E375F9">
      <w:pPr>
        <w:pStyle w:val="ListeParagraf"/>
        <w:numPr>
          <w:ilvl w:val="0"/>
          <w:numId w:val="5"/>
        </w:numPr>
        <w:spacing w:line="360" w:lineRule="auto"/>
        <w:jc w:val="both"/>
        <w:rPr>
          <w:rFonts w:ascii="Tahoma" w:hAnsi="Tahoma" w:cs="Tahoma"/>
          <w:b/>
        </w:rPr>
      </w:pPr>
      <w:r w:rsidRPr="00AB7271">
        <w:rPr>
          <w:rFonts w:ascii="Tahoma" w:hAnsi="Tahoma" w:cs="Tahoma"/>
          <w:b/>
        </w:rPr>
        <w:t>DOLAYLI DİNLENEN KİŞİNİN CMK 135/6 VEYA CMK 138/2</w:t>
      </w:r>
      <w:r>
        <w:rPr>
          <w:rFonts w:ascii="Tahoma" w:hAnsi="Tahoma" w:cs="Tahoma"/>
          <w:b/>
        </w:rPr>
        <w:t xml:space="preserve">’YE </w:t>
      </w:r>
      <w:r w:rsidRPr="00AB7271">
        <w:rPr>
          <w:rFonts w:ascii="Tahoma" w:hAnsi="Tahoma" w:cs="Tahoma"/>
          <w:b/>
        </w:rPr>
        <w:t>KONU BEYANLARINDAN SONRA, DİNLEME KARARI ALINMASI</w:t>
      </w:r>
      <w:r>
        <w:rPr>
          <w:rFonts w:ascii="Tahoma" w:hAnsi="Tahoma" w:cs="Tahoma"/>
          <w:b/>
        </w:rPr>
        <w:t xml:space="preserve"> VE</w:t>
      </w:r>
      <w:r w:rsidRPr="00AB7271">
        <w:rPr>
          <w:rFonts w:ascii="Tahoma" w:hAnsi="Tahoma" w:cs="Tahoma"/>
          <w:b/>
        </w:rPr>
        <w:t xml:space="preserve"> SONUÇLARI</w:t>
      </w:r>
    </w:p>
    <w:p w:rsidR="00E375F9" w:rsidRPr="00901EA5" w:rsidRDefault="00E375F9" w:rsidP="00E375F9">
      <w:pPr>
        <w:pStyle w:val="AralkYok"/>
        <w:jc w:val="both"/>
        <w:rPr>
          <w:rFonts w:ascii="Tahoma" w:hAnsi="Tahoma" w:cs="Tahoma"/>
          <w:sz w:val="16"/>
          <w:szCs w:val="16"/>
        </w:rPr>
      </w:pPr>
    </w:p>
    <w:p w:rsidR="00E375F9" w:rsidRPr="00AB7271" w:rsidRDefault="00E375F9" w:rsidP="00E375F9">
      <w:pPr>
        <w:pStyle w:val="ListeParagraf"/>
        <w:numPr>
          <w:ilvl w:val="0"/>
          <w:numId w:val="7"/>
        </w:numPr>
        <w:spacing w:line="360" w:lineRule="auto"/>
        <w:jc w:val="both"/>
        <w:rPr>
          <w:rFonts w:ascii="Tahoma" w:hAnsi="Tahoma" w:cs="Tahoma"/>
          <w:b/>
        </w:rPr>
      </w:pPr>
      <w:r w:rsidRPr="00AB7271">
        <w:rPr>
          <w:rFonts w:ascii="Tahoma" w:hAnsi="Tahoma" w:cs="Tahoma"/>
          <w:b/>
        </w:rPr>
        <w:t xml:space="preserve">Dolaylı dinlenen kişinin </w:t>
      </w:r>
      <w:r>
        <w:rPr>
          <w:rFonts w:ascii="Tahoma" w:hAnsi="Tahoma" w:cs="Tahoma"/>
          <w:b/>
        </w:rPr>
        <w:t>CMK</w:t>
      </w:r>
      <w:r w:rsidRPr="00AB7271">
        <w:rPr>
          <w:rFonts w:ascii="Tahoma" w:hAnsi="Tahoma" w:cs="Tahoma"/>
          <w:b/>
        </w:rPr>
        <w:t xml:space="preserve"> 135/6 veya </w:t>
      </w:r>
      <w:r>
        <w:rPr>
          <w:rFonts w:ascii="Tahoma" w:hAnsi="Tahoma" w:cs="Tahoma"/>
          <w:b/>
        </w:rPr>
        <w:t>CMK</w:t>
      </w:r>
      <w:r w:rsidRPr="00AB7271">
        <w:rPr>
          <w:rFonts w:ascii="Tahoma" w:hAnsi="Tahoma" w:cs="Tahoma"/>
          <w:b/>
        </w:rPr>
        <w:t xml:space="preserve"> 138/2</w:t>
      </w:r>
      <w:r>
        <w:rPr>
          <w:rFonts w:ascii="Tahoma" w:hAnsi="Tahoma" w:cs="Tahoma"/>
          <w:b/>
        </w:rPr>
        <w:t>’ye</w:t>
      </w:r>
      <w:r w:rsidRPr="00AB7271">
        <w:rPr>
          <w:rFonts w:ascii="Tahoma" w:hAnsi="Tahoma" w:cs="Tahoma"/>
          <w:b/>
        </w:rPr>
        <w:t xml:space="preserve"> konu beyanlarından sonra, hakkında dinleme kararı alınması zorunluluğu   </w:t>
      </w:r>
    </w:p>
    <w:p w:rsidR="00E375F9" w:rsidRPr="00C67FF5" w:rsidRDefault="00E375F9" w:rsidP="00E375F9">
      <w:pPr>
        <w:spacing w:line="360" w:lineRule="auto"/>
        <w:ind w:firstLine="708"/>
        <w:jc w:val="both"/>
        <w:rPr>
          <w:rFonts w:ascii="Tahoma" w:hAnsi="Tahoma" w:cs="Tahoma"/>
        </w:rPr>
      </w:pPr>
      <w:r w:rsidRPr="00AB7271">
        <w:rPr>
          <w:rFonts w:ascii="Tahoma" w:hAnsi="Tahoma" w:cs="Tahoma"/>
        </w:rPr>
        <w:t xml:space="preserve">Yukarıda belirtildiği üzere, dolaylı dinlenen kişinin, suç oluşturan bir beyanı saptanırsa, bu kişi hakkında ne yapılabileceği tartışmalıdır. Bu durumda, </w:t>
      </w:r>
      <w:r w:rsidRPr="00AB7271">
        <w:rPr>
          <w:rFonts w:ascii="Tahoma" w:hAnsi="Tahoma" w:cs="Tahoma"/>
          <w:b/>
        </w:rPr>
        <w:t>dolaylı dinlenen kişinin dinlenmesi, yani iletişim özgürlüğünün kısıtlanması için yargıç kararı alınması gerekir.</w:t>
      </w:r>
      <w:r>
        <w:rPr>
          <w:rFonts w:ascii="Tahoma" w:hAnsi="Tahoma" w:cs="Tahoma"/>
          <w:b/>
        </w:rPr>
        <w:t xml:space="preserve"> </w:t>
      </w:r>
      <w:r w:rsidRPr="00AB7271">
        <w:rPr>
          <w:rFonts w:ascii="Tahoma" w:hAnsi="Tahoma" w:cs="Tahoma"/>
        </w:rPr>
        <w:t>Gerçekten, hakkında karar alınan</w:t>
      </w:r>
      <w:r>
        <w:rPr>
          <w:rFonts w:ascii="Tahoma" w:hAnsi="Tahoma" w:cs="Tahoma"/>
        </w:rPr>
        <w:t xml:space="preserve"> </w:t>
      </w:r>
      <w:r w:rsidRPr="00AB7271">
        <w:rPr>
          <w:rFonts w:ascii="Tahoma" w:hAnsi="Tahoma" w:cs="Tahoma"/>
        </w:rPr>
        <w:t xml:space="preserve">şüpheli veya sanık gibi, görüşmenin diğer yanı, </w:t>
      </w:r>
      <w:r w:rsidRPr="00AB7271">
        <w:rPr>
          <w:rFonts w:ascii="Tahoma" w:hAnsi="Tahoma" w:cs="Tahoma"/>
          <w:b/>
        </w:rPr>
        <w:t xml:space="preserve">dolaylı dinlenen hakkında da, aynı hukuki usullerle karar alınarak, haberleşme özgürlüğü yasal yolla kısıtlanacak, iletişimin dinlenmesi ve kayda alınması yoluyla beyanları alınacaktır. </w:t>
      </w:r>
      <w:r w:rsidRPr="00C67FF5">
        <w:rPr>
          <w:rFonts w:ascii="Tahoma" w:hAnsi="Tahoma" w:cs="Tahoma"/>
        </w:rPr>
        <w:t xml:space="preserve">Bunun için, dolaylı dinlenen kişinin beyanı, ister soruşturma kapsamında olsun, ister soruşturma kapsamında olmasın, </w:t>
      </w:r>
      <w:r>
        <w:rPr>
          <w:rFonts w:ascii="Tahoma" w:hAnsi="Tahoma" w:cs="Tahoma"/>
        </w:rPr>
        <w:t xml:space="preserve">katalog </w:t>
      </w:r>
      <w:r w:rsidRPr="00C67FF5">
        <w:rPr>
          <w:rFonts w:ascii="Tahoma" w:hAnsi="Tahoma" w:cs="Tahoma"/>
        </w:rPr>
        <w:t>suça konu beyanından sonra,</w:t>
      </w:r>
      <w:r>
        <w:rPr>
          <w:rFonts w:ascii="Tahoma" w:hAnsi="Tahoma" w:cs="Tahoma"/>
        </w:rPr>
        <w:t xml:space="preserve"> </w:t>
      </w:r>
      <w:r w:rsidRPr="00C67FF5">
        <w:rPr>
          <w:rFonts w:ascii="Tahoma" w:hAnsi="Tahoma" w:cs="Tahoma"/>
        </w:rPr>
        <w:t xml:space="preserve">onun hakkında </w:t>
      </w:r>
      <w:proofErr w:type="gramStart"/>
      <w:r w:rsidRPr="00C67FF5">
        <w:rPr>
          <w:rFonts w:ascii="Tahoma" w:hAnsi="Tahoma" w:cs="Tahoma"/>
        </w:rPr>
        <w:t>hakim</w:t>
      </w:r>
      <w:proofErr w:type="gramEnd"/>
      <w:r w:rsidRPr="00C67FF5">
        <w:rPr>
          <w:rFonts w:ascii="Tahoma" w:hAnsi="Tahoma" w:cs="Tahoma"/>
        </w:rPr>
        <w:t xml:space="preserve"> kararıyla dinleme kararı alınmadan, iletişim özgürlüğüne müdahale edilemez. </w:t>
      </w:r>
    </w:p>
    <w:p w:rsidR="00E375F9" w:rsidRDefault="00E375F9" w:rsidP="00E375F9">
      <w:pPr>
        <w:spacing w:line="360" w:lineRule="auto"/>
        <w:ind w:firstLine="709"/>
        <w:jc w:val="both"/>
        <w:rPr>
          <w:rFonts w:ascii="Tahoma" w:hAnsi="Tahoma" w:cs="Tahoma"/>
        </w:rPr>
      </w:pPr>
      <w:r w:rsidRPr="00AB7271">
        <w:rPr>
          <w:rFonts w:ascii="Tahoma" w:hAnsi="Tahoma" w:cs="Tahoma"/>
        </w:rPr>
        <w:t xml:space="preserve">Özellikle, dolaylı dinlenen kişinin, </w:t>
      </w:r>
      <w:r>
        <w:rPr>
          <w:rFonts w:ascii="Tahoma" w:hAnsi="Tahoma" w:cs="Tahoma"/>
        </w:rPr>
        <w:t xml:space="preserve">aynı soruşturma veya kovuşturma kapsamında olmayan </w:t>
      </w:r>
      <w:r w:rsidRPr="00AB7271">
        <w:rPr>
          <w:rFonts w:ascii="Tahoma" w:hAnsi="Tahoma" w:cs="Tahoma"/>
        </w:rPr>
        <w:t xml:space="preserve">bir başka katalog suça ilişkin CMK 138/2 kapsamındaki beyanı, tesadüfen elde edilen delil niteliğindedir. </w:t>
      </w:r>
      <w:r w:rsidRPr="00C67FF5">
        <w:rPr>
          <w:rFonts w:ascii="Tahoma" w:hAnsi="Tahoma" w:cs="Tahoma"/>
        </w:rPr>
        <w:t>Tesadüfen delili elde eden yetkilinin, bunu derhal ilgili Cumhuriyet savcısına bildirmesi gerekir.</w:t>
      </w:r>
      <w:r>
        <w:rPr>
          <w:rFonts w:ascii="Tahoma" w:hAnsi="Tahoma" w:cs="Tahoma"/>
          <w:b/>
        </w:rPr>
        <w:t xml:space="preserve"> </w:t>
      </w:r>
      <w:r w:rsidRPr="00AB7271">
        <w:rPr>
          <w:rFonts w:ascii="Tahoma" w:hAnsi="Tahoma" w:cs="Tahoma"/>
        </w:rPr>
        <w:t>Yetkili kişi, tesadüfen delili elde ettikten sonra, bunu yetkili Cumhuriyet savcısına bildirmeyip, dolaylı dinlenen kişiyi dinlemeye devam ederse, onun, dolaylı dinlenen kişiyi,</w:t>
      </w:r>
      <w:r>
        <w:rPr>
          <w:rFonts w:ascii="Tahoma" w:hAnsi="Tahoma" w:cs="Tahoma"/>
        </w:rPr>
        <w:t xml:space="preserve"> </w:t>
      </w:r>
      <w:proofErr w:type="gramStart"/>
      <w:r w:rsidRPr="00AB7271">
        <w:rPr>
          <w:rFonts w:ascii="Tahoma" w:hAnsi="Tahoma" w:cs="Tahoma"/>
        </w:rPr>
        <w:t>hakim</w:t>
      </w:r>
      <w:proofErr w:type="gramEnd"/>
      <w:r w:rsidRPr="00AB7271">
        <w:rPr>
          <w:rFonts w:ascii="Tahoma" w:hAnsi="Tahoma" w:cs="Tahoma"/>
        </w:rPr>
        <w:t xml:space="preserve"> kararı olmadan dinleme yetkisi olmadığından, tesadüfen elde edilen delil dışındaki dinlemelerle elde ettiği iletişimin dinlenmesi ve kayda alınması bulguları, yetkisizlik nedeniyle hukuken yok hükmündeki dinleme işlemiyle elde edilmiştir. Bu durumda, dolaylı dinlenen kişinin, tesadüfen elde edilen delil dışındaki beyanlarının tamamı, hukuka aykırı elde edilen bulgulardır. Aynı durum, dolaylı dinlenen kişinin elde edilen beyanının, soruşturma kapsamındaki suçla ilgili olması durumunda da geçerlidir. Dolaylı dinlenen kişi </w:t>
      </w:r>
      <w:r w:rsidRPr="00AB7271">
        <w:rPr>
          <w:rFonts w:ascii="Tahoma" w:hAnsi="Tahoma" w:cs="Tahoma"/>
        </w:rPr>
        <w:lastRenderedPageBreak/>
        <w:t xml:space="preserve">hakkında hemen </w:t>
      </w:r>
      <w:proofErr w:type="gramStart"/>
      <w:r w:rsidRPr="00AB7271">
        <w:rPr>
          <w:rFonts w:ascii="Tahoma" w:hAnsi="Tahoma" w:cs="Tahoma"/>
        </w:rPr>
        <w:t>hakim</w:t>
      </w:r>
      <w:proofErr w:type="gramEnd"/>
      <w:r w:rsidRPr="00AB7271">
        <w:rPr>
          <w:rFonts w:ascii="Tahoma" w:hAnsi="Tahoma" w:cs="Tahoma"/>
        </w:rPr>
        <w:t xml:space="preserve"> kararı alınmadan, dinlenmesine devam edilmesi, onun iletişim özgürlüğüne hukuka aykırı elde atılması sonucunu doğurur. </w:t>
      </w:r>
    </w:p>
    <w:p w:rsidR="00E375F9" w:rsidRPr="00AB7271" w:rsidRDefault="00E375F9" w:rsidP="00E375F9">
      <w:pPr>
        <w:spacing w:line="360" w:lineRule="auto"/>
        <w:ind w:left="1416" w:firstLine="708"/>
        <w:jc w:val="both"/>
        <w:rPr>
          <w:rFonts w:ascii="Tahoma" w:hAnsi="Tahoma" w:cs="Tahoma"/>
          <w:sz w:val="20"/>
          <w:szCs w:val="20"/>
        </w:rPr>
      </w:pPr>
      <w:r w:rsidRPr="00AB7271">
        <w:rPr>
          <w:rFonts w:ascii="Tahoma" w:hAnsi="Tahoma" w:cs="Tahoma"/>
          <w:sz w:val="20"/>
          <w:szCs w:val="20"/>
        </w:rPr>
        <w:t xml:space="preserve">Yargıtay Ceza Genel Kurulu’nun yukarıdaki görüşteki bir kararına göre, </w:t>
      </w:r>
    </w:p>
    <w:p w:rsidR="00E375F9" w:rsidRPr="00AB7271" w:rsidRDefault="00E375F9" w:rsidP="00E375F9">
      <w:pPr>
        <w:spacing w:line="360" w:lineRule="auto"/>
        <w:ind w:left="2124"/>
        <w:jc w:val="both"/>
        <w:rPr>
          <w:rFonts w:ascii="Tahoma" w:hAnsi="Tahoma" w:cs="Tahoma"/>
          <w:sz w:val="20"/>
          <w:szCs w:val="20"/>
        </w:rPr>
      </w:pPr>
      <w:r w:rsidRPr="00AB7271">
        <w:rPr>
          <w:rFonts w:ascii="Tahoma" w:hAnsi="Tahoma" w:cs="Tahoma"/>
          <w:sz w:val="20"/>
          <w:szCs w:val="20"/>
        </w:rPr>
        <w:t xml:space="preserve">“İletişimin tespiti kararı Av. </w:t>
      </w:r>
      <w:proofErr w:type="gramStart"/>
      <w:r w:rsidRPr="00AB7271">
        <w:rPr>
          <w:rFonts w:ascii="Tahoma" w:hAnsi="Tahoma" w:cs="Tahoma"/>
          <w:sz w:val="20"/>
          <w:szCs w:val="20"/>
        </w:rPr>
        <w:t>..</w:t>
      </w:r>
      <w:proofErr w:type="gramEnd"/>
      <w:r w:rsidRPr="00AB7271">
        <w:rPr>
          <w:rFonts w:ascii="Tahoma" w:hAnsi="Tahoma" w:cs="Tahoma"/>
          <w:sz w:val="20"/>
          <w:szCs w:val="20"/>
        </w:rPr>
        <w:t xml:space="preserve"> ‘e ait cep telefonu için alınmış olup, </w:t>
      </w:r>
      <w:proofErr w:type="gramStart"/>
      <w:r w:rsidRPr="00AB7271">
        <w:rPr>
          <w:rFonts w:ascii="Tahoma" w:hAnsi="Tahoma" w:cs="Tahoma"/>
          <w:b/>
          <w:sz w:val="20"/>
          <w:szCs w:val="20"/>
        </w:rPr>
        <w:t xml:space="preserve">sanık </w:t>
      </w:r>
      <w:r w:rsidRPr="00460DA1">
        <w:rPr>
          <w:rFonts w:ascii="Tahoma" w:hAnsi="Tahoma" w:cs="Tahoma"/>
          <w:sz w:val="20"/>
          <w:szCs w:val="20"/>
        </w:rPr>
        <w:t>…</w:t>
      </w:r>
      <w:proofErr w:type="gramEnd"/>
      <w:r w:rsidRPr="00460DA1">
        <w:rPr>
          <w:rFonts w:ascii="Tahoma" w:hAnsi="Tahoma" w:cs="Tahoma"/>
          <w:sz w:val="20"/>
          <w:szCs w:val="20"/>
        </w:rPr>
        <w:t xml:space="preserve"> </w:t>
      </w:r>
      <w:proofErr w:type="gramStart"/>
      <w:r w:rsidRPr="00AB7271">
        <w:rPr>
          <w:rFonts w:ascii="Tahoma" w:hAnsi="Tahoma" w:cs="Tahoma"/>
          <w:b/>
          <w:sz w:val="20"/>
          <w:szCs w:val="20"/>
        </w:rPr>
        <w:t>hakkında</w:t>
      </w:r>
      <w:proofErr w:type="gramEnd"/>
      <w:r w:rsidRPr="00AB7271">
        <w:rPr>
          <w:rFonts w:ascii="Tahoma" w:hAnsi="Tahoma" w:cs="Tahoma"/>
          <w:b/>
          <w:sz w:val="20"/>
          <w:szCs w:val="20"/>
        </w:rPr>
        <w:t xml:space="preserve"> verilmiş herhangi bir iletişimin dinlenmesi kararı bulunmamaktadır.</w:t>
      </w:r>
      <w:r w:rsidRPr="00AB7271">
        <w:rPr>
          <w:rFonts w:ascii="Tahoma" w:hAnsi="Tahoma" w:cs="Tahoma"/>
          <w:sz w:val="20"/>
          <w:szCs w:val="20"/>
        </w:rPr>
        <w:t xml:space="preserve"> Sanığa ait olan iletişimin tespiti tutanakları, tesadüfen elde edilmiş kanıt niteliğindedir. Bu konuşmalarda tesadüfen elde edildiği kabul edilen suç kanıtının değerlendirilebilmesi için 4422 sayılı Yasada herhangi bir hüküm yer almadığı gözetildiğinde, iletişimin tespitine ilişkin bu tutanaklar yasa dışı elde edilmiş kanıt niteliğindedir. Kaldı ki, 5271 sayılı </w:t>
      </w:r>
      <w:proofErr w:type="gramStart"/>
      <w:r w:rsidRPr="00AB7271">
        <w:rPr>
          <w:rFonts w:ascii="Tahoma" w:hAnsi="Tahoma" w:cs="Tahoma"/>
          <w:b/>
          <w:sz w:val="20"/>
          <w:szCs w:val="20"/>
        </w:rPr>
        <w:t>CMY.</w:t>
      </w:r>
      <w:proofErr w:type="spellStart"/>
      <w:r w:rsidRPr="00AB7271">
        <w:rPr>
          <w:rFonts w:ascii="Tahoma" w:hAnsi="Tahoma" w:cs="Tahoma"/>
          <w:b/>
          <w:sz w:val="20"/>
          <w:szCs w:val="20"/>
        </w:rPr>
        <w:t>nın</w:t>
      </w:r>
      <w:proofErr w:type="spellEnd"/>
      <w:proofErr w:type="gramEnd"/>
      <w:r w:rsidRPr="00AB7271">
        <w:rPr>
          <w:rFonts w:ascii="Tahoma" w:hAnsi="Tahoma" w:cs="Tahoma"/>
          <w:b/>
          <w:sz w:val="20"/>
          <w:szCs w:val="20"/>
        </w:rPr>
        <w:t xml:space="preserve"> 138. maddesine göre de bu tutanağa yasal bir kanıt değeri verilmesi olanaksızdır.</w:t>
      </w:r>
      <w:r w:rsidR="000B3636">
        <w:rPr>
          <w:rFonts w:ascii="Tahoma" w:hAnsi="Tahoma" w:cs="Tahoma"/>
          <w:b/>
          <w:sz w:val="20"/>
          <w:szCs w:val="20"/>
        </w:rPr>
        <w:t xml:space="preserve"> </w:t>
      </w:r>
      <w:r w:rsidRPr="00AB7271">
        <w:rPr>
          <w:rFonts w:ascii="Tahoma" w:hAnsi="Tahoma" w:cs="Tahoma"/>
          <w:sz w:val="20"/>
          <w:szCs w:val="20"/>
        </w:rPr>
        <w:t>Zira,</w:t>
      </w:r>
      <w:r w:rsidRPr="00AB7271">
        <w:rPr>
          <w:rFonts w:ascii="Tahoma" w:hAnsi="Tahoma" w:cs="Tahoma"/>
          <w:b/>
          <w:sz w:val="20"/>
          <w:szCs w:val="20"/>
        </w:rPr>
        <w:t>tesadüfen elde edilen bu kanıt üzerine, ilk görüşmenin tespitinden sonra değil, bütün görüşmeler kayıt edildikten sonra durum C. Savcısına bildirilmiş, sanık hakkında herhangi bir iletişimin tespiti kararı olmaksızın tespit yapılmış olduğundan, bu tutanaklar yasa dışı elde edilen kanıt niteliğindedir. Yasa dışı elde edilen bir kanıtın ise soruşturma ve kovuşturma aşamalarında kullanılmasına olanak bulunmamaktadır.</w:t>
      </w:r>
      <w:r w:rsidRPr="00AB7271">
        <w:rPr>
          <w:rFonts w:ascii="Tahoma" w:hAnsi="Tahoma" w:cs="Tahoma"/>
          <w:sz w:val="20"/>
          <w:szCs w:val="20"/>
        </w:rPr>
        <w:t xml:space="preserve"> / Bu itibarla dosyada bulunan iletişimin tespitine ilişkin tutanakların yasa dışı olarak elde edilmiş kanıt niteliğinde olduğu oyçokluğuyla kararlaştırılmıştır”</w:t>
      </w:r>
      <w:r>
        <w:rPr>
          <w:rFonts w:ascii="Tahoma" w:hAnsi="Tahoma" w:cs="Tahoma"/>
          <w:sz w:val="20"/>
          <w:szCs w:val="20"/>
        </w:rPr>
        <w:t xml:space="preserve"> </w:t>
      </w:r>
      <w:r w:rsidRPr="00AB7271">
        <w:rPr>
          <w:rStyle w:val="DipnotBavurusu"/>
          <w:rFonts w:ascii="Tahoma" w:hAnsi="Tahoma" w:cs="Tahoma"/>
          <w:sz w:val="20"/>
          <w:szCs w:val="20"/>
        </w:rPr>
        <w:footnoteReference w:id="30"/>
      </w:r>
      <w:r w:rsidRPr="00AB7271">
        <w:rPr>
          <w:rFonts w:ascii="Tahoma" w:hAnsi="Tahoma" w:cs="Tahoma"/>
          <w:sz w:val="20"/>
          <w:szCs w:val="20"/>
        </w:rPr>
        <w:t xml:space="preserve">.       </w:t>
      </w:r>
    </w:p>
    <w:p w:rsidR="00E375F9" w:rsidRDefault="00E375F9" w:rsidP="00E375F9">
      <w:pPr>
        <w:spacing w:line="360" w:lineRule="auto"/>
        <w:ind w:firstLine="709"/>
        <w:jc w:val="both"/>
        <w:rPr>
          <w:rFonts w:ascii="Tahoma" w:hAnsi="Tahoma" w:cs="Tahoma"/>
        </w:rPr>
      </w:pPr>
      <w:r w:rsidRPr="00AB7271">
        <w:rPr>
          <w:rFonts w:ascii="Tahoma" w:hAnsi="Tahoma" w:cs="Tahoma"/>
        </w:rPr>
        <w:t>Cumhuriyet savcısı, dolaylı dinlenen kişinin suça konu beyanına bilgi edindiğinde,</w:t>
      </w:r>
      <w:r>
        <w:rPr>
          <w:rFonts w:ascii="Tahoma" w:hAnsi="Tahoma" w:cs="Tahoma"/>
        </w:rPr>
        <w:t xml:space="preserve"> </w:t>
      </w:r>
      <w:r w:rsidRPr="00AB7271">
        <w:rPr>
          <w:rFonts w:ascii="Tahoma" w:hAnsi="Tahoma" w:cs="Tahoma"/>
        </w:rPr>
        <w:t>onun hakkında soruşturma başlatacaktır (CMK 160/1). Gerçekten, “telefon dinlemesi sırasında tesadüfen elde edilen kanıtların dikkate alınabilmesi için, söz konusu suçun da 135. maddede sayılan katalog suçlardan birisine uygun olması gerekmektedir. Bu halde, durum derhal C. Savcısına bildirilerek bu kanıtın değerlendirilmesi söz konusu olabilecek ve yasa dışı elde edilmiş kanıt olarak değerlendirilmeyecektir”</w:t>
      </w:r>
      <w:r>
        <w:rPr>
          <w:rFonts w:ascii="Tahoma" w:hAnsi="Tahoma" w:cs="Tahoma"/>
        </w:rPr>
        <w:t xml:space="preserve"> </w:t>
      </w:r>
      <w:r w:rsidRPr="00AB7271">
        <w:rPr>
          <w:rStyle w:val="DipnotBavurusu"/>
          <w:rFonts w:ascii="Tahoma" w:hAnsi="Tahoma" w:cs="Tahoma"/>
        </w:rPr>
        <w:footnoteReference w:id="31"/>
      </w:r>
      <w:r w:rsidRPr="00AB7271">
        <w:rPr>
          <w:rFonts w:ascii="Tahoma" w:hAnsi="Tahoma" w:cs="Tahoma"/>
        </w:rPr>
        <w:t xml:space="preserve">. Soruşturma başlatan Cumhuriyet savcısının, şüpheli haline gelen dolaylı dinlenen kişi hakkında, usulüne uygun dinleme kararı alması ve gecikmesinde sakınca bulunan durum söz konusu ise, dinleme işlemini yaptırması ve usulüne uygun </w:t>
      </w:r>
      <w:proofErr w:type="gramStart"/>
      <w:r w:rsidRPr="00AB7271">
        <w:rPr>
          <w:rFonts w:ascii="Tahoma" w:hAnsi="Tahoma" w:cs="Tahoma"/>
        </w:rPr>
        <w:t>hakimin</w:t>
      </w:r>
      <w:proofErr w:type="gramEnd"/>
      <w:r w:rsidRPr="00AB7271">
        <w:rPr>
          <w:rFonts w:ascii="Tahoma" w:hAnsi="Tahoma" w:cs="Tahoma"/>
        </w:rPr>
        <w:t xml:space="preserve"> onayına sunması gerekir. </w:t>
      </w:r>
    </w:p>
    <w:p w:rsidR="00E90937" w:rsidRDefault="00E90937" w:rsidP="00E375F9">
      <w:pPr>
        <w:spacing w:line="360" w:lineRule="auto"/>
        <w:ind w:firstLine="709"/>
        <w:jc w:val="both"/>
        <w:rPr>
          <w:rFonts w:ascii="Tahoma" w:hAnsi="Tahoma" w:cs="Tahoma"/>
        </w:rPr>
      </w:pPr>
    </w:p>
    <w:p w:rsidR="00E90937" w:rsidRPr="00AB7271" w:rsidRDefault="00E90937" w:rsidP="00E375F9">
      <w:pPr>
        <w:spacing w:line="360" w:lineRule="auto"/>
        <w:ind w:firstLine="709"/>
        <w:jc w:val="both"/>
        <w:rPr>
          <w:rFonts w:ascii="Tahoma" w:hAnsi="Tahoma" w:cs="Tahoma"/>
        </w:rPr>
      </w:pPr>
    </w:p>
    <w:p w:rsidR="00E375F9" w:rsidRPr="00AB7271" w:rsidRDefault="00E375F9" w:rsidP="00E375F9">
      <w:pPr>
        <w:pStyle w:val="ListeParagraf"/>
        <w:numPr>
          <w:ilvl w:val="0"/>
          <w:numId w:val="7"/>
        </w:numPr>
        <w:spacing w:line="360" w:lineRule="auto"/>
        <w:jc w:val="both"/>
        <w:rPr>
          <w:rFonts w:ascii="Tahoma" w:hAnsi="Tahoma" w:cs="Tahoma"/>
          <w:b/>
        </w:rPr>
      </w:pPr>
      <w:r w:rsidRPr="00AB7271">
        <w:rPr>
          <w:rFonts w:ascii="Tahoma" w:hAnsi="Tahoma" w:cs="Tahoma"/>
          <w:b/>
        </w:rPr>
        <w:lastRenderedPageBreak/>
        <w:t>Cumhuriyet savcısının suça konu beyanına bilgi edindiği dolaylı dinlenen kişinin sonraki beyanlarını hukuka uygun elde etmekle görevli olması</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Uygulamada, </w:t>
      </w:r>
      <w:proofErr w:type="gramStart"/>
      <w:r w:rsidRPr="00AB7271">
        <w:rPr>
          <w:rFonts w:ascii="Tahoma" w:hAnsi="Tahoma" w:cs="Tahoma"/>
        </w:rPr>
        <w:t>hakim</w:t>
      </w:r>
      <w:proofErr w:type="gramEnd"/>
      <w:r w:rsidRPr="00AB7271">
        <w:rPr>
          <w:rFonts w:ascii="Tahoma" w:hAnsi="Tahoma" w:cs="Tahoma"/>
        </w:rPr>
        <w:t xml:space="preserve"> kararıyla dinlenen kişiyle görüşmesi kapsamında, dolaylı dinlenen kişinin suça konu beyanının elde edilmesinden sonra, onun iletişim özgürlüğünün usulüne uygun kısıtlanmadan, dinlenmesine devam edildiği ve bu yolla elde edilen beyanlarının delil olarak kullanılmaya çalışıldığı görülmektedir. </w:t>
      </w:r>
      <w:r w:rsidR="008E4E51">
        <w:rPr>
          <w:rFonts w:ascii="Tahoma" w:hAnsi="Tahoma" w:cs="Tahoma"/>
        </w:rPr>
        <w:t xml:space="preserve">Bazı yargısal kararlarda, bu yanlış uygulamayı kabul ve teşvik etmektedir. </w:t>
      </w:r>
      <w:r w:rsidRPr="00AB7271">
        <w:rPr>
          <w:rFonts w:ascii="Tahoma" w:hAnsi="Tahoma" w:cs="Tahoma"/>
        </w:rPr>
        <w:t xml:space="preserve">Bu uygulamanın, hukuka ve Anayasanın 22. maddesine aykırılığı açıktır. Hukuk devletinde, temel haklardan olan iletişim özgürlüğünün bu şekilde, hukuka aykırı çiğnenmesi doğru değildir.    </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b/>
        </w:rPr>
        <w:t>Anayasanın 22 ve CMK 135 maddeleri hükümlerinin muhatabı, Cumhuriyet savcısıdır.</w:t>
      </w:r>
      <w:r w:rsidRPr="00AB7271">
        <w:rPr>
          <w:rFonts w:ascii="Tahoma" w:hAnsi="Tahoma" w:cs="Tahoma"/>
        </w:rPr>
        <w:t xml:space="preserve"> Kanun koyucu, buradaki düzenlemesiyle, kişilerin, şüpheli veya sanık da olsalar, haberleşme özgürlüklerinin, ancak, hukuki yollarla kısıtlanabileceğini öngörmüş, diğer her türlü usulü yasaklamıştır (CMK 135/7). Cumhuriyet savcısı, suçu usulüne uygun takiple yükümlüdür ve suçu hukuka uygun yollarla takip olanağına da sahip kılınmıştır. </w:t>
      </w:r>
      <w:r w:rsidRPr="00AB7271">
        <w:rPr>
          <w:rFonts w:ascii="Tahoma" w:hAnsi="Tahoma" w:cs="Tahoma"/>
          <w:b/>
        </w:rPr>
        <w:t xml:space="preserve">Cumhuriyet savcısının, suçu hukuka uygun takip etmemesinin sonucu, suçu önlemek gerekçesiyle şüpheli veya sanığa yükletilemez. Aksi görüş, kamu görevlisinin görevini savsamasının, bireyin haberleşme özgürlüğünün önüne geçirilmesi sonucunu doğurur.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Bu demektir ki, </w:t>
      </w:r>
      <w:r w:rsidRPr="00AB7271">
        <w:rPr>
          <w:rFonts w:ascii="Tahoma" w:hAnsi="Tahoma" w:cs="Tahoma"/>
          <w:b/>
        </w:rPr>
        <w:t xml:space="preserve">Cumhuriyet savcısı, bu konudaki sınırlı yetkisini usulüne uygun kullanacaktır. </w:t>
      </w:r>
      <w:r w:rsidRPr="00AB7271">
        <w:rPr>
          <w:rFonts w:ascii="Tahoma" w:hAnsi="Tahoma" w:cs="Tahoma"/>
        </w:rPr>
        <w:t>Örneğin,</w:t>
      </w:r>
      <w:r>
        <w:rPr>
          <w:rFonts w:ascii="Tahoma" w:hAnsi="Tahoma" w:cs="Tahoma"/>
        </w:rPr>
        <w:t xml:space="preserve"> </w:t>
      </w:r>
      <w:r w:rsidRPr="00AB7271">
        <w:rPr>
          <w:rFonts w:ascii="Tahoma" w:hAnsi="Tahoma" w:cs="Tahoma"/>
        </w:rPr>
        <w:t xml:space="preserve">Cumhuriyet savcısı, hakkında dinleme kararı olan bir suç örgütü liderinin aradığı ve hakkında dinleme kararı olmayan diğer kişinin beyanında bir </w:t>
      </w:r>
      <w:r>
        <w:rPr>
          <w:rFonts w:ascii="Tahoma" w:hAnsi="Tahoma" w:cs="Tahoma"/>
        </w:rPr>
        <w:t xml:space="preserve">katalog </w:t>
      </w:r>
      <w:r w:rsidRPr="00AB7271">
        <w:rPr>
          <w:rFonts w:ascii="Tahoma" w:hAnsi="Tahoma" w:cs="Tahoma"/>
        </w:rPr>
        <w:t xml:space="preserve">suç unsuru olduğu görüşündeyse, hemen dolaylı dinlenen diğer kişi hakkında da, CMK 135/1-135/6’ya uygun bir şekilde işlem yapmalıdır. Cumhuriyet savcısı, gecikmesinde sakınca bulunan durumlarda, bu diğer kişi hakkında </w:t>
      </w:r>
      <w:proofErr w:type="gramStart"/>
      <w:r w:rsidRPr="00AB7271">
        <w:rPr>
          <w:rFonts w:ascii="Tahoma" w:hAnsi="Tahoma" w:cs="Tahoma"/>
        </w:rPr>
        <w:t>hakim</w:t>
      </w:r>
      <w:proofErr w:type="gramEnd"/>
      <w:r w:rsidRPr="00AB7271">
        <w:rPr>
          <w:rFonts w:ascii="Tahoma" w:hAnsi="Tahoma" w:cs="Tahoma"/>
        </w:rPr>
        <w:t xml:space="preserve"> kararı olmadan önce bile, bu imkana sahiptir. </w:t>
      </w:r>
    </w:p>
    <w:p w:rsidR="00E375F9" w:rsidRPr="00AB7271" w:rsidRDefault="00E375F9" w:rsidP="00E375F9">
      <w:pPr>
        <w:spacing w:line="360" w:lineRule="auto"/>
        <w:ind w:firstLine="708"/>
        <w:jc w:val="both"/>
        <w:rPr>
          <w:rFonts w:ascii="Tahoma" w:hAnsi="Tahoma" w:cs="Tahoma"/>
          <w:b/>
        </w:rPr>
      </w:pPr>
      <w:r w:rsidRPr="00AB7271">
        <w:rPr>
          <w:rFonts w:ascii="Tahoma" w:hAnsi="Tahoma" w:cs="Tahoma"/>
        </w:rPr>
        <w:t xml:space="preserve">Görüldüğü üzere, </w:t>
      </w:r>
      <w:r w:rsidRPr="00AB7271">
        <w:rPr>
          <w:rFonts w:ascii="Tahoma" w:hAnsi="Tahoma" w:cs="Tahoma"/>
          <w:b/>
        </w:rPr>
        <w:t>Cumhuriyet savcısının, hukuka uygun davranması durumunda, soruşturmada,</w:t>
      </w:r>
      <w:r>
        <w:rPr>
          <w:rFonts w:ascii="Tahoma" w:hAnsi="Tahoma" w:cs="Tahoma"/>
          <w:b/>
        </w:rPr>
        <w:t xml:space="preserve"> </w:t>
      </w:r>
      <w:r w:rsidRPr="00AB7271">
        <w:rPr>
          <w:rFonts w:ascii="Tahoma" w:hAnsi="Tahoma" w:cs="Tahoma"/>
          <w:b/>
        </w:rPr>
        <w:t>hakkında karar olmayan diğer kişinin</w:t>
      </w:r>
      <w:r>
        <w:rPr>
          <w:rFonts w:ascii="Tahoma" w:hAnsi="Tahoma" w:cs="Tahoma"/>
          <w:b/>
        </w:rPr>
        <w:t xml:space="preserve"> </w:t>
      </w:r>
      <w:r w:rsidRPr="00AB7271">
        <w:rPr>
          <w:rFonts w:ascii="Tahoma" w:hAnsi="Tahoma" w:cs="Tahoma"/>
        </w:rPr>
        <w:t>(dolaylı dinlenen)</w:t>
      </w:r>
      <w:r>
        <w:rPr>
          <w:rFonts w:ascii="Tahoma" w:hAnsi="Tahoma" w:cs="Tahoma"/>
        </w:rPr>
        <w:t xml:space="preserve"> </w:t>
      </w:r>
      <w:r w:rsidRPr="005151E6">
        <w:rPr>
          <w:rFonts w:ascii="Tahoma" w:hAnsi="Tahoma" w:cs="Tahoma"/>
          <w:b/>
        </w:rPr>
        <w:t>katalog</w:t>
      </w:r>
      <w:r>
        <w:rPr>
          <w:rFonts w:ascii="Tahoma" w:hAnsi="Tahoma" w:cs="Tahoma"/>
        </w:rPr>
        <w:t xml:space="preserve"> </w:t>
      </w:r>
      <w:r w:rsidRPr="00AB7271">
        <w:rPr>
          <w:rFonts w:ascii="Tahoma" w:hAnsi="Tahoma" w:cs="Tahoma"/>
          <w:b/>
        </w:rPr>
        <w:t xml:space="preserve">suça ilişkin beyanı yönünden kaybı, ilk konuşmaya ait beyanıdır. </w:t>
      </w:r>
      <w:r w:rsidRPr="00AB7271">
        <w:rPr>
          <w:rFonts w:ascii="Tahoma" w:hAnsi="Tahoma" w:cs="Tahoma"/>
        </w:rPr>
        <w:t xml:space="preserve">Burada, hukuk devletinde, suçun önlenmesinde ve delillerin elde edilmesinde, hukuk kurallarına uyulup uyulmaması söz konusudur. </w:t>
      </w:r>
      <w:r w:rsidRPr="00AB7271">
        <w:rPr>
          <w:rFonts w:ascii="Tahoma" w:hAnsi="Tahoma" w:cs="Tahoma"/>
          <w:b/>
        </w:rPr>
        <w:t>Hukuk devletinde, suçun takibi hukukun koyduğu usullere göre yapılır. Cumhuriyet savcısının,</w:t>
      </w:r>
      <w:r>
        <w:rPr>
          <w:rFonts w:ascii="Tahoma" w:hAnsi="Tahoma" w:cs="Tahoma"/>
          <w:b/>
        </w:rPr>
        <w:t xml:space="preserve"> </w:t>
      </w:r>
      <w:r w:rsidRPr="00AB7271">
        <w:rPr>
          <w:rFonts w:ascii="Tahoma" w:hAnsi="Tahoma" w:cs="Tahoma"/>
          <w:b/>
        </w:rPr>
        <w:t xml:space="preserve">dolaylı dinlenen kişinin </w:t>
      </w:r>
      <w:r>
        <w:rPr>
          <w:rFonts w:ascii="Tahoma" w:hAnsi="Tahoma" w:cs="Tahoma"/>
          <w:b/>
        </w:rPr>
        <w:t xml:space="preserve">katalog </w:t>
      </w:r>
      <w:r w:rsidRPr="00AB7271">
        <w:rPr>
          <w:rFonts w:ascii="Tahoma" w:hAnsi="Tahoma" w:cs="Tahoma"/>
          <w:b/>
        </w:rPr>
        <w:t xml:space="preserve">suçla ilgili beyanını ve buna göre şüpheli sıfatını tespit etmesi ve doğrudan veya </w:t>
      </w:r>
      <w:proofErr w:type="gramStart"/>
      <w:r w:rsidRPr="00AB7271">
        <w:rPr>
          <w:rFonts w:ascii="Tahoma" w:hAnsi="Tahoma" w:cs="Tahoma"/>
          <w:b/>
        </w:rPr>
        <w:t>hakim</w:t>
      </w:r>
      <w:proofErr w:type="gramEnd"/>
      <w:r>
        <w:rPr>
          <w:rFonts w:ascii="Tahoma" w:hAnsi="Tahoma" w:cs="Tahoma"/>
          <w:b/>
        </w:rPr>
        <w:t xml:space="preserve"> </w:t>
      </w:r>
      <w:r w:rsidRPr="00AB7271">
        <w:rPr>
          <w:rFonts w:ascii="Tahoma" w:hAnsi="Tahoma" w:cs="Tahoma"/>
          <w:b/>
        </w:rPr>
        <w:lastRenderedPageBreak/>
        <w:t xml:space="preserve">kararı alarak, CMK 135/1-135/6’ya göre işlem yapması görevini yapmaması, özgürlüğün hukuka uygun kısıtlanmasına tercih edilemez.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Öte yandan, dolaylı dinlenen kişinin </w:t>
      </w:r>
      <w:r>
        <w:rPr>
          <w:rFonts w:ascii="Tahoma" w:hAnsi="Tahoma" w:cs="Tahoma"/>
        </w:rPr>
        <w:t xml:space="preserve">katalog </w:t>
      </w:r>
      <w:r w:rsidRPr="00AB7271">
        <w:rPr>
          <w:rFonts w:ascii="Tahoma" w:hAnsi="Tahoma" w:cs="Tahoma"/>
        </w:rPr>
        <w:t xml:space="preserve">suça konu beyanına bilgi edinilmesinden sonra, onun, hukuka uygun yolla, </w:t>
      </w:r>
      <w:r>
        <w:rPr>
          <w:rFonts w:ascii="Tahoma" w:hAnsi="Tahoma" w:cs="Tahoma"/>
        </w:rPr>
        <w:t xml:space="preserve">katalog </w:t>
      </w:r>
      <w:r w:rsidRPr="00AB7271">
        <w:rPr>
          <w:rFonts w:ascii="Tahoma" w:hAnsi="Tahoma" w:cs="Tahoma"/>
        </w:rPr>
        <w:t xml:space="preserve">suç oluşturan </w:t>
      </w:r>
      <w:r>
        <w:rPr>
          <w:rFonts w:ascii="Tahoma" w:hAnsi="Tahoma" w:cs="Tahoma"/>
        </w:rPr>
        <w:t>eylem</w:t>
      </w:r>
      <w:r w:rsidRPr="00AB7271">
        <w:rPr>
          <w:rFonts w:ascii="Tahoma" w:hAnsi="Tahoma" w:cs="Tahoma"/>
        </w:rPr>
        <w:t xml:space="preserve">lerini tespit ve suçu önlemek zor bir uygulama değildir. Bu, hukuka uymak, hukukun üstünlüğüne bağlı olmak iradesi ve amacıyla ilgilidir </w:t>
      </w:r>
      <w:r w:rsidRPr="00AB7271">
        <w:rPr>
          <w:rStyle w:val="DipnotBavurusu"/>
          <w:rFonts w:ascii="Tahoma" w:hAnsi="Tahoma" w:cs="Tahoma"/>
        </w:rPr>
        <w:footnoteReference w:id="32"/>
      </w:r>
      <w:r w:rsidRPr="00AB7271">
        <w:rPr>
          <w:rFonts w:ascii="Tahoma" w:hAnsi="Tahoma" w:cs="Tahoma"/>
        </w:rPr>
        <w:t>. Dolaylı dinlenen kişinin beyanına konu suç, CMK 135/6’daki katalog suçlardan değilse; bir görüşe göre onun suça konu beyanı, tesadüfen elde edilen delil değildir, onun hakkında soruşturma başlatılması şüphesini gösterir. Diğer bir görüşe göre ise, dolaylı dinlenen kişiye karşı, suça</w:t>
      </w:r>
      <w:r>
        <w:rPr>
          <w:rFonts w:ascii="Tahoma" w:hAnsi="Tahoma" w:cs="Tahoma"/>
        </w:rPr>
        <w:t xml:space="preserve"> </w:t>
      </w:r>
      <w:r w:rsidRPr="00AB7271">
        <w:rPr>
          <w:rFonts w:ascii="Tahoma" w:hAnsi="Tahoma" w:cs="Tahoma"/>
        </w:rPr>
        <w:t xml:space="preserve">konu bu beyanı nedeniyle, aleyhine delil olarak ileri sürülemeyeceği gibi, soruşturmanın başlatılmasında da kullanılamaz </w:t>
      </w:r>
      <w:r w:rsidRPr="00AB7271">
        <w:rPr>
          <w:rStyle w:val="DipnotBavurusu"/>
          <w:rFonts w:ascii="Tahoma" w:hAnsi="Tahoma" w:cs="Tahoma"/>
        </w:rPr>
        <w:footnoteReference w:id="33"/>
      </w:r>
      <w:r w:rsidRPr="00AB7271">
        <w:rPr>
          <w:rFonts w:ascii="Tahoma" w:hAnsi="Tahoma" w:cs="Tahoma"/>
        </w:rPr>
        <w:t xml:space="preserve">. Yukarıda belirtildiği üzere, dolaylı dinlenen kişinin katalog suç dışındaki konuşmaları, suça konu olsa bile, tesadüfen elde edilen delil niteliğini taşımaz. </w:t>
      </w:r>
    </w:p>
    <w:p w:rsidR="00E375F9" w:rsidRPr="005151E6" w:rsidRDefault="00E375F9" w:rsidP="00E375F9">
      <w:pPr>
        <w:spacing w:line="360" w:lineRule="auto"/>
        <w:ind w:firstLine="708"/>
        <w:jc w:val="both"/>
        <w:rPr>
          <w:rFonts w:ascii="Tahoma" w:hAnsi="Tahoma" w:cs="Tahoma"/>
        </w:rPr>
      </w:pPr>
      <w:r w:rsidRPr="00AB7271">
        <w:rPr>
          <w:rFonts w:ascii="Tahoma" w:hAnsi="Tahoma" w:cs="Tahoma"/>
        </w:rPr>
        <w:t xml:space="preserve">Kararın muhatabı olmayan / </w:t>
      </w:r>
      <w:r w:rsidRPr="00AB7271">
        <w:rPr>
          <w:rFonts w:ascii="Tahoma" w:hAnsi="Tahoma" w:cs="Tahoma"/>
          <w:b/>
        </w:rPr>
        <w:t xml:space="preserve">dolaylı dinlenen kişinin beyanı, soruşturma konusu suçla ilgili bile olsa, hukuka uygun olarak elde edilecektir. Dolaylı dinlenen kişinin hukuka aykırı yolla elde edilen </w:t>
      </w:r>
      <w:r>
        <w:rPr>
          <w:rFonts w:ascii="Tahoma" w:hAnsi="Tahoma" w:cs="Tahoma"/>
          <w:b/>
        </w:rPr>
        <w:t xml:space="preserve">katalog </w:t>
      </w:r>
      <w:r w:rsidRPr="00AB7271">
        <w:rPr>
          <w:rFonts w:ascii="Tahoma" w:hAnsi="Tahoma" w:cs="Tahoma"/>
          <w:b/>
        </w:rPr>
        <w:t xml:space="preserve">suçla ilgili olan beyanı, suçun önlenmesi amacıyla da olsa, </w:t>
      </w:r>
      <w:r w:rsidRPr="005151E6">
        <w:rPr>
          <w:rFonts w:ascii="Tahoma" w:hAnsi="Tahoma" w:cs="Tahoma"/>
        </w:rPr>
        <w:t xml:space="preserve">AİHS 6, AY 38/VI, CMK 206/2-a </w:t>
      </w:r>
      <w:r w:rsidRPr="005151E6">
        <w:rPr>
          <w:rStyle w:val="DipnotBavurusu"/>
          <w:rFonts w:ascii="Tahoma" w:hAnsi="Tahoma" w:cs="Tahoma"/>
        </w:rPr>
        <w:footnoteReference w:id="34"/>
      </w:r>
      <w:r w:rsidRPr="005151E6">
        <w:rPr>
          <w:rFonts w:ascii="Tahoma" w:hAnsi="Tahoma" w:cs="Tahoma"/>
        </w:rPr>
        <w:t xml:space="preserve">, 217/2’nin çiğnenmemesi için, </w:t>
      </w:r>
      <w:r w:rsidRPr="00AB7271">
        <w:rPr>
          <w:rFonts w:ascii="Tahoma" w:hAnsi="Tahoma" w:cs="Tahoma"/>
          <w:b/>
        </w:rPr>
        <w:t>aleyhine delil olarak kullanılamayacaktır.</w:t>
      </w:r>
      <w:r>
        <w:rPr>
          <w:rFonts w:ascii="Tahoma" w:hAnsi="Tahoma" w:cs="Tahoma"/>
          <w:b/>
        </w:rPr>
        <w:t xml:space="preserve"> </w:t>
      </w:r>
      <w:r w:rsidRPr="005151E6">
        <w:rPr>
          <w:rFonts w:ascii="Tahoma" w:hAnsi="Tahoma" w:cs="Tahoma"/>
        </w:rPr>
        <w:t xml:space="preserve">Katalog suça ilişkin ilk konuşmadan sonra hukuka uygun yolla, yani CMK 135’e göre tespiti olanağı olan diğer görüşmelerin tespitiyle, bu kişinin haberleşme özgürlüğünün yasal olarak kısıtlanması mümkündür. </w:t>
      </w:r>
    </w:p>
    <w:p w:rsidR="00E375F9" w:rsidRDefault="00E375F9" w:rsidP="00E375F9">
      <w:pPr>
        <w:spacing w:line="360" w:lineRule="auto"/>
        <w:ind w:firstLine="705"/>
        <w:jc w:val="both"/>
        <w:rPr>
          <w:rFonts w:ascii="Tahoma" w:hAnsi="Tahoma" w:cs="Tahoma"/>
        </w:rPr>
      </w:pPr>
      <w:proofErr w:type="spellStart"/>
      <w:r w:rsidRPr="00AB7271">
        <w:rPr>
          <w:rFonts w:ascii="Tahoma" w:hAnsi="Tahoma" w:cs="Tahoma"/>
          <w:b/>
        </w:rPr>
        <w:t>CMK’da</w:t>
      </w:r>
      <w:proofErr w:type="spellEnd"/>
      <w:r w:rsidRPr="00AB7271">
        <w:rPr>
          <w:rFonts w:ascii="Tahoma" w:hAnsi="Tahoma" w:cs="Tahoma"/>
          <w:b/>
        </w:rPr>
        <w:t xml:space="preserve"> yasal dinlemenin diğer yanını oluşturan kişinin beyanı hakkındaki dolaylı tespitin geçerli olduğuna veya söz konusu iletişimin tespiti kararının kapsamında bulunduğuna ilişkin görüşlerin hukuki bir değeri ve geçerliliği yoktur.</w:t>
      </w:r>
      <w:r>
        <w:rPr>
          <w:rFonts w:ascii="Tahoma" w:hAnsi="Tahoma" w:cs="Tahoma"/>
          <w:b/>
        </w:rPr>
        <w:t xml:space="preserve"> </w:t>
      </w:r>
      <w:r w:rsidRPr="00AB7271">
        <w:rPr>
          <w:rFonts w:ascii="Tahoma" w:hAnsi="Tahoma" w:cs="Tahoma"/>
        </w:rPr>
        <w:lastRenderedPageBreak/>
        <w:t xml:space="preserve">Bu görüşlerin kabulünde, hakkında CMK 135’e göre bir karar bulunmayan diğer kişinin, bireysel olan haberleşme özgürlüğünün haksız kısıtlanması ve kişiliğine bağlı olan anayasal hakkının çiğnenmesi söz konusudur. </w:t>
      </w:r>
      <w:r>
        <w:rPr>
          <w:rFonts w:ascii="Tahoma" w:hAnsi="Tahoma" w:cs="Tahoma"/>
        </w:rPr>
        <w:t xml:space="preserve">Mahkeme veya yargıç veya Cumhuriyet savcısı, Anayasanın 22 ve CMK 135/1-CMK 135/6 madde hükümlerine uymadan, yetkisiz, yani keyfi olarak, dolaylı dinlenen kişinin iletişim özgürlüğüne el atamazlar ve Anayasanın 38/VI madde hükmüne aykırı davranamazlar.  </w:t>
      </w:r>
    </w:p>
    <w:p w:rsidR="00E375F9" w:rsidRPr="00AB7271" w:rsidRDefault="00E375F9" w:rsidP="00E375F9">
      <w:pPr>
        <w:spacing w:line="360" w:lineRule="auto"/>
        <w:ind w:firstLine="705"/>
        <w:jc w:val="both"/>
        <w:rPr>
          <w:rFonts w:ascii="Tahoma" w:hAnsi="Tahoma" w:cs="Tahoma"/>
        </w:rPr>
      </w:pPr>
      <w:r w:rsidRPr="00AB7271">
        <w:rPr>
          <w:rFonts w:ascii="Tahoma" w:hAnsi="Tahoma" w:cs="Tahoma"/>
          <w:b/>
        </w:rPr>
        <w:t xml:space="preserve">Kişinin, anayasal hak ve özgürlüğü olan iletişim özgürlüğünün, hukuka aykırı bir şekilde çiğnenmesiyle elde edilen beyanlarının delil sayılmasıyla verilen cezalandırma kararının kesinleşmesinde, </w:t>
      </w:r>
      <w:r w:rsidRPr="00AB7271">
        <w:rPr>
          <w:rFonts w:ascii="Tahoma" w:hAnsi="Tahoma" w:cs="Tahoma"/>
        </w:rPr>
        <w:t xml:space="preserve">Anayasanın maddelerinde düzenlenen </w:t>
      </w:r>
      <w:r w:rsidRPr="00AB7271">
        <w:rPr>
          <w:rFonts w:ascii="Tahoma" w:hAnsi="Tahoma" w:cs="Tahoma"/>
          <w:b/>
        </w:rPr>
        <w:t xml:space="preserve">“bireysel başvuru” </w:t>
      </w:r>
      <w:r w:rsidRPr="00AB7271">
        <w:rPr>
          <w:rFonts w:ascii="Tahoma" w:hAnsi="Tahoma" w:cs="Tahoma"/>
        </w:rPr>
        <w:t xml:space="preserve">(AY 148/III-V) </w:t>
      </w:r>
      <w:r w:rsidRPr="00AB7271">
        <w:rPr>
          <w:rFonts w:ascii="Tahoma" w:hAnsi="Tahoma" w:cs="Tahoma"/>
          <w:b/>
        </w:rPr>
        <w:t>yoluyla, söz konusu özgürlüğün çiğnenmesinin ve sonuçlarının ortadan kaldırılması söz konusu olabilecektir</w:t>
      </w:r>
      <w:r w:rsidRPr="00AB7271">
        <w:rPr>
          <w:rFonts w:ascii="Tahoma" w:hAnsi="Tahoma" w:cs="Tahoma"/>
        </w:rPr>
        <w:t xml:space="preserve"> (6216 sayılı K. 50/2).  </w:t>
      </w:r>
    </w:p>
    <w:p w:rsidR="00E375F9" w:rsidRPr="00AB7271" w:rsidRDefault="00E375F9" w:rsidP="00E375F9">
      <w:pPr>
        <w:spacing w:line="360" w:lineRule="auto"/>
        <w:ind w:firstLine="708"/>
        <w:jc w:val="both"/>
        <w:rPr>
          <w:rFonts w:ascii="Tahoma" w:hAnsi="Tahoma" w:cs="Tahoma"/>
        </w:rPr>
      </w:pPr>
      <w:r w:rsidRPr="00AB7271">
        <w:rPr>
          <w:rFonts w:ascii="Tahoma" w:hAnsi="Tahoma" w:cs="Tahoma"/>
        </w:rPr>
        <w:t xml:space="preserve">Sonuç olarak, Cumhuriyet savcısı ve tüm uygulayıcılar ile Yargıtay ve mahkemeler, kararlarında, ‘haberleşme özgürlüğünün asıl, kısıtlanmasının istisna olduğu’ ilkesini tam ve gereği gibi uygulamakla görevlidirler. </w:t>
      </w:r>
      <w:r w:rsidRPr="00AB7271">
        <w:rPr>
          <w:rFonts w:ascii="Tahoma" w:hAnsi="Tahoma" w:cs="Tahoma"/>
          <w:b/>
        </w:rPr>
        <w:t xml:space="preserve">Yargıtay ve mahkemeler, </w:t>
      </w:r>
      <w:r w:rsidRPr="00AB7271">
        <w:rPr>
          <w:rFonts w:ascii="Tahoma" w:hAnsi="Tahoma" w:cs="Tahoma"/>
        </w:rPr>
        <w:t xml:space="preserve">her ne sebeple olursa olsun </w:t>
      </w:r>
      <w:r w:rsidRPr="00AB7271">
        <w:rPr>
          <w:rFonts w:ascii="Tahoma" w:hAnsi="Tahoma" w:cs="Tahoma"/>
          <w:b/>
        </w:rPr>
        <w:t xml:space="preserve">hukuka aykırı bir uygulamaya, hukukilik niteliğini veremez. </w:t>
      </w:r>
      <w:r w:rsidRPr="00AB7271">
        <w:rPr>
          <w:rFonts w:ascii="Tahoma" w:hAnsi="Tahoma" w:cs="Tahoma"/>
        </w:rPr>
        <w:t xml:space="preserve">Evet, toplum, CMK 135’in doğru uygulanmasının yerleşmesine kadar suça açık olacaktır, bu bir tehlikedir. Buna karşın, özgürlüğün hukuka aykırı usulle kısıtlanması daha büyük bir tehlikedir. Burada, toplumu suça açık haline getirmenin sorumluluğu kanuna değil, bu kanunu tam, gereği ve eksiksiz uygulama görevini yapmayan Cumhuriyet savcısına veya </w:t>
      </w:r>
      <w:proofErr w:type="gramStart"/>
      <w:r w:rsidRPr="00AB7271">
        <w:rPr>
          <w:rFonts w:ascii="Tahoma" w:hAnsi="Tahoma" w:cs="Tahoma"/>
        </w:rPr>
        <w:t>hakime</w:t>
      </w:r>
      <w:proofErr w:type="gramEnd"/>
      <w:r w:rsidRPr="00AB7271">
        <w:rPr>
          <w:rFonts w:ascii="Tahoma" w:hAnsi="Tahoma" w:cs="Tahoma"/>
        </w:rPr>
        <w:t xml:space="preserve"> aittir</w:t>
      </w:r>
      <w:r>
        <w:rPr>
          <w:rFonts w:ascii="Tahoma" w:hAnsi="Tahoma" w:cs="Tahoma"/>
        </w:rPr>
        <w:t xml:space="preserve"> </w:t>
      </w:r>
      <w:r w:rsidRPr="00AB7271">
        <w:rPr>
          <w:rStyle w:val="DipnotBavurusu"/>
          <w:rFonts w:ascii="Tahoma" w:hAnsi="Tahoma" w:cs="Tahoma"/>
        </w:rPr>
        <w:footnoteReference w:id="35"/>
      </w:r>
      <w:r w:rsidRPr="00AB7271">
        <w:rPr>
          <w:rFonts w:ascii="Tahoma" w:hAnsi="Tahoma" w:cs="Tahoma"/>
        </w:rPr>
        <w:t xml:space="preserve">. </w:t>
      </w:r>
    </w:p>
    <w:p w:rsidR="00E375F9" w:rsidRPr="00AB7271" w:rsidRDefault="00E375F9" w:rsidP="00E375F9">
      <w:pPr>
        <w:pStyle w:val="ListeParagraf"/>
        <w:numPr>
          <w:ilvl w:val="0"/>
          <w:numId w:val="7"/>
        </w:numPr>
        <w:spacing w:line="360" w:lineRule="auto"/>
        <w:jc w:val="both"/>
        <w:rPr>
          <w:rFonts w:ascii="Tahoma" w:hAnsi="Tahoma" w:cs="Tahoma"/>
          <w:b/>
        </w:rPr>
      </w:pPr>
      <w:r>
        <w:rPr>
          <w:rFonts w:ascii="Tahoma" w:hAnsi="Tahoma" w:cs="Tahoma"/>
          <w:b/>
        </w:rPr>
        <w:t xml:space="preserve">Dolaylı dinlenen Bakan Bağış’ın </w:t>
      </w:r>
      <w:r w:rsidRPr="00AB7271">
        <w:rPr>
          <w:rFonts w:ascii="Tahoma" w:hAnsi="Tahoma" w:cs="Tahoma"/>
          <w:b/>
        </w:rPr>
        <w:t>beyanlarını</w:t>
      </w:r>
      <w:r>
        <w:rPr>
          <w:rFonts w:ascii="Tahoma" w:hAnsi="Tahoma" w:cs="Tahoma"/>
          <w:b/>
        </w:rPr>
        <w:t>n, meclis soruşturmasında, aleyhine delil olarak kullanılamaması</w:t>
      </w:r>
    </w:p>
    <w:p w:rsidR="00E375F9" w:rsidRDefault="00E375F9" w:rsidP="00E375F9">
      <w:pPr>
        <w:pStyle w:val="AralkYok"/>
        <w:spacing w:line="360" w:lineRule="auto"/>
        <w:ind w:firstLine="708"/>
        <w:jc w:val="both"/>
        <w:rPr>
          <w:rFonts w:ascii="Tahoma" w:hAnsi="Tahoma" w:cs="Tahoma"/>
        </w:rPr>
      </w:pPr>
      <w:r>
        <w:rPr>
          <w:rFonts w:ascii="Tahoma" w:hAnsi="Tahoma" w:cs="Tahoma"/>
        </w:rPr>
        <w:t>Yukarıda belirtilen 16.10.2014 tarihli kovuşturmaya yer olmadığı kararına ekli bulgular arasında, Bakan Bağış’ın beyanlarının bulunduğu ses kayıt tutan</w:t>
      </w:r>
      <w:r w:rsidR="002D1051">
        <w:rPr>
          <w:rFonts w:ascii="Tahoma" w:hAnsi="Tahoma" w:cs="Tahoma"/>
        </w:rPr>
        <w:t>ak</w:t>
      </w:r>
      <w:r>
        <w:rPr>
          <w:rFonts w:ascii="Tahoma" w:hAnsi="Tahoma" w:cs="Tahoma"/>
        </w:rPr>
        <w:t xml:space="preserve">ları </w:t>
      </w:r>
      <w:r w:rsidR="002D1051">
        <w:rPr>
          <w:rFonts w:ascii="Tahoma" w:hAnsi="Tahoma" w:cs="Tahoma"/>
        </w:rPr>
        <w:t xml:space="preserve">da </w:t>
      </w:r>
      <w:r>
        <w:rPr>
          <w:rFonts w:ascii="Tahoma" w:hAnsi="Tahoma" w:cs="Tahoma"/>
        </w:rPr>
        <w:t xml:space="preserve">yer almaktadır. </w:t>
      </w:r>
      <w:r>
        <w:rPr>
          <w:rFonts w:ascii="Tahoma" w:hAnsi="Tahoma" w:cs="Tahoma"/>
        </w:rPr>
        <w:lastRenderedPageBreak/>
        <w:t>Bakan Bağış, komisyondaki 28.11.2014 tarihli beyanında bu konuda çekincelerini belirtmiş, yasal haklarını saklı tutmuş</w:t>
      </w:r>
      <w:r w:rsidR="00F87437">
        <w:rPr>
          <w:rFonts w:ascii="Tahoma" w:hAnsi="Tahoma" w:cs="Tahoma"/>
        </w:rPr>
        <w:t xml:space="preserve">, bu kayıt altında komisyonda beyanda bulunduğunu tutanağa geçirtmiştir. </w:t>
      </w:r>
      <w:r>
        <w:rPr>
          <w:rFonts w:ascii="Tahoma" w:hAnsi="Tahoma" w:cs="Tahoma"/>
        </w:rPr>
        <w:t xml:space="preserve">Hemen belirtelim ki, aşağıda belirtilen nedenlerle, </w:t>
      </w:r>
      <w:r w:rsidRPr="00E5583C">
        <w:rPr>
          <w:rFonts w:ascii="Tahoma" w:hAnsi="Tahoma" w:cs="Tahoma"/>
          <w:b/>
        </w:rPr>
        <w:t>Bakan Bağış’ın anılan ses kayıtlarındaki beyanlarında, atılı suçlara ilişkin eylemler yer almamaktadır.</w:t>
      </w:r>
      <w:r>
        <w:rPr>
          <w:rFonts w:ascii="Tahoma" w:hAnsi="Tahoma" w:cs="Tahoma"/>
        </w:rPr>
        <w:t xml:space="preserve"> </w:t>
      </w:r>
    </w:p>
    <w:p w:rsidR="00E375F9" w:rsidRPr="00E5583C"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 Diğer yandan, Bakan Bağış hakkında Anayasanın 22 maddesine uygun olarak iletişim özgürlüğünün kısıtlanması söz konusu olmadığından, anılan özgürlüğü tam olarak devam etmektedir. Anılan kararla, Bakan Bağış’la görüşen şüphelinin ve diğer şüphelilerin iletişim özgürlüklerine kısıtlanmasına ilişkin </w:t>
      </w:r>
      <w:proofErr w:type="gramStart"/>
      <w:r>
        <w:rPr>
          <w:rFonts w:ascii="Tahoma" w:hAnsi="Tahoma" w:cs="Tahoma"/>
        </w:rPr>
        <w:t>hakim</w:t>
      </w:r>
      <w:proofErr w:type="gramEnd"/>
      <w:r>
        <w:rPr>
          <w:rFonts w:ascii="Tahoma" w:hAnsi="Tahoma" w:cs="Tahoma"/>
        </w:rPr>
        <w:t xml:space="preserve"> kararlarının geçerli olmadığı, bu şüphelilerin ses kayıtlarındaki beyanlarının hukuka aykırı elde edildikleri belirtilmiştir. Anılan kararla ilgili açıklama yukarıda yapılmıştır. </w:t>
      </w:r>
    </w:p>
    <w:p w:rsidR="00E375F9" w:rsidRPr="00E5583C" w:rsidRDefault="00E375F9" w:rsidP="00E375F9">
      <w:pPr>
        <w:pStyle w:val="AralkYok"/>
      </w:pPr>
    </w:p>
    <w:p w:rsidR="00E375F9" w:rsidRPr="00024963" w:rsidRDefault="00E375F9" w:rsidP="00E375F9">
      <w:pPr>
        <w:pStyle w:val="AralkYok"/>
        <w:spacing w:line="360" w:lineRule="auto"/>
        <w:ind w:firstLine="708"/>
        <w:jc w:val="both"/>
        <w:rPr>
          <w:rFonts w:ascii="Tahoma" w:hAnsi="Tahoma" w:cs="Tahoma"/>
          <w:b/>
        </w:rPr>
      </w:pPr>
      <w:r>
        <w:rPr>
          <w:rFonts w:ascii="Tahoma" w:hAnsi="Tahoma" w:cs="Tahoma"/>
        </w:rPr>
        <w:t xml:space="preserve">Yukarıda açıklanan nedenlerle, Bakan Bağış’ın dolaylı dinlenen olması, yani iletişim özgürlüğü, herhangi bir kısıtlamaya uğramadan tam olarak devam etmektedir. Diğer şüphelilerle ilgili ses kayıt tutanaklarının, ister hukuka aykırı, ister hukuka uygun elde edilsinler, dolaylı dinlenen Bakan Bağış’a karşı kullanılabilmesi, Anayasanın 38/VI madde hükmüne göre mümkün değildir. Buradaki kullanamamanın, yukarıda anılan </w:t>
      </w:r>
      <w:r w:rsidR="006721D5">
        <w:rPr>
          <w:rFonts w:ascii="Tahoma" w:hAnsi="Tahoma" w:cs="Tahoma"/>
        </w:rPr>
        <w:t xml:space="preserve">kovuşturmaya yer olmadığı </w:t>
      </w:r>
      <w:r>
        <w:rPr>
          <w:rFonts w:ascii="Tahoma" w:hAnsi="Tahoma" w:cs="Tahoma"/>
        </w:rPr>
        <w:t>karar</w:t>
      </w:r>
      <w:r w:rsidR="006721D5">
        <w:rPr>
          <w:rFonts w:ascii="Tahoma" w:hAnsi="Tahoma" w:cs="Tahoma"/>
        </w:rPr>
        <w:t>ı</w:t>
      </w:r>
      <w:r>
        <w:rPr>
          <w:rFonts w:ascii="Tahoma" w:hAnsi="Tahoma" w:cs="Tahoma"/>
        </w:rPr>
        <w:t xml:space="preserve"> sonucu kullanamamayla bir ilgisi bulunmamaktadır. Bu demektir ki, </w:t>
      </w:r>
      <w:r w:rsidRPr="00024963">
        <w:rPr>
          <w:rFonts w:ascii="Tahoma" w:hAnsi="Tahoma" w:cs="Tahoma"/>
          <w:b/>
        </w:rPr>
        <w:t xml:space="preserve">dolaylı dinlenen Bakan Bağış’ın bulgu niteliğindeki anılan beyanlarının, komisyonca, onun aleyhine delil olarak kullanılabilmesi söz konusu değildir.           </w:t>
      </w:r>
    </w:p>
    <w:p w:rsidR="00E375F9" w:rsidRPr="00024963" w:rsidRDefault="00E375F9" w:rsidP="00E375F9">
      <w:pPr>
        <w:pStyle w:val="AralkYok"/>
        <w:spacing w:line="360" w:lineRule="auto"/>
        <w:rPr>
          <w:rFonts w:ascii="Tahoma" w:hAnsi="Tahoma" w:cs="Tahoma"/>
          <w:b/>
        </w:rPr>
      </w:pPr>
    </w:p>
    <w:p w:rsidR="00E375F9" w:rsidRPr="00AB7271" w:rsidRDefault="00E375F9" w:rsidP="00E375F9">
      <w:pPr>
        <w:pStyle w:val="AralkYok"/>
        <w:rPr>
          <w:rFonts w:ascii="Tahoma" w:hAnsi="Tahoma" w:cs="Tahoma"/>
        </w:rPr>
      </w:pPr>
    </w:p>
    <w:p w:rsidR="00E375F9" w:rsidRPr="00AB7271" w:rsidRDefault="00E375F9" w:rsidP="00E375F9">
      <w:pPr>
        <w:pStyle w:val="AralkYok"/>
        <w:rPr>
          <w:rFonts w:ascii="Tahoma" w:hAnsi="Tahoma" w:cs="Tahoma"/>
        </w:rPr>
      </w:pPr>
    </w:p>
    <w:p w:rsidR="00E375F9" w:rsidRPr="00AB7271" w:rsidRDefault="00E375F9" w:rsidP="00E375F9">
      <w:pPr>
        <w:pStyle w:val="AralkYok"/>
        <w:rPr>
          <w:rFonts w:ascii="Tahoma" w:hAnsi="Tahoma" w:cs="Tahoma"/>
        </w:rPr>
      </w:pPr>
    </w:p>
    <w:p w:rsidR="00E375F9" w:rsidRPr="00AB7271" w:rsidRDefault="00E375F9" w:rsidP="00E375F9">
      <w:pPr>
        <w:pStyle w:val="AralkYok"/>
        <w:rPr>
          <w:rFonts w:ascii="Tahoma" w:hAnsi="Tahoma" w:cs="Tahoma"/>
        </w:rPr>
      </w:pPr>
    </w:p>
    <w:p w:rsidR="00E375F9" w:rsidRPr="00AB7271" w:rsidRDefault="00E375F9" w:rsidP="00E375F9">
      <w:pPr>
        <w:spacing w:line="360" w:lineRule="auto"/>
        <w:ind w:firstLine="705"/>
        <w:jc w:val="both"/>
        <w:rPr>
          <w:rFonts w:ascii="Tahoma" w:hAnsi="Tahoma" w:cs="Tahoma"/>
        </w:rPr>
      </w:pPr>
    </w:p>
    <w:p w:rsidR="00E375F9" w:rsidRDefault="00E375F9" w:rsidP="00E375F9">
      <w:pPr>
        <w:spacing w:line="360" w:lineRule="auto"/>
        <w:ind w:firstLine="705"/>
        <w:jc w:val="both"/>
      </w:pPr>
    </w:p>
    <w:p w:rsidR="00E375F9" w:rsidRDefault="00E375F9" w:rsidP="00E375F9">
      <w:pPr>
        <w:spacing w:line="360" w:lineRule="auto"/>
        <w:ind w:firstLine="705"/>
        <w:jc w:val="both"/>
      </w:pPr>
    </w:p>
    <w:p w:rsidR="00E375F9" w:rsidRDefault="00E375F9" w:rsidP="00E375F9">
      <w:pPr>
        <w:spacing w:line="360" w:lineRule="auto"/>
        <w:ind w:firstLine="705"/>
        <w:jc w:val="both"/>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Default="00E375F9" w:rsidP="00E375F9">
      <w:pPr>
        <w:pStyle w:val="AralkYok"/>
        <w:rPr>
          <w:rFonts w:ascii="Tahoma" w:hAnsi="Tahoma" w:cs="Tahoma"/>
        </w:rPr>
      </w:pPr>
    </w:p>
    <w:p w:rsidR="00E375F9" w:rsidRPr="00D6771E" w:rsidRDefault="00E375F9" w:rsidP="00E375F9">
      <w:pPr>
        <w:spacing w:line="360" w:lineRule="auto"/>
        <w:ind w:left="927"/>
        <w:jc w:val="both"/>
        <w:rPr>
          <w:rFonts w:ascii="Tahoma" w:hAnsi="Tahoma" w:cs="Tahoma"/>
          <w:b/>
        </w:rPr>
      </w:pPr>
      <w:r>
        <w:rPr>
          <w:rFonts w:ascii="Tahoma" w:hAnsi="Tahoma" w:cs="Tahoma"/>
          <w:b/>
        </w:rPr>
        <w:lastRenderedPageBreak/>
        <w:t xml:space="preserve">                                         ÜÇÜNCÜ</w:t>
      </w:r>
      <w:r w:rsidRPr="00D6771E">
        <w:rPr>
          <w:rFonts w:ascii="Tahoma" w:hAnsi="Tahoma" w:cs="Tahoma"/>
          <w:b/>
        </w:rPr>
        <w:t xml:space="preserve"> BÖLÜM</w:t>
      </w:r>
      <w:r>
        <w:rPr>
          <w:rFonts w:ascii="Tahoma" w:hAnsi="Tahoma" w:cs="Tahoma"/>
          <w:sz w:val="20"/>
          <w:szCs w:val="20"/>
        </w:rPr>
        <w:t xml:space="preserve">  </w:t>
      </w:r>
    </w:p>
    <w:p w:rsidR="00E375F9" w:rsidRDefault="00E375F9" w:rsidP="00E375F9">
      <w:pPr>
        <w:pStyle w:val="AralkYok"/>
      </w:pPr>
    </w:p>
    <w:p w:rsidR="00E375F9" w:rsidRDefault="00E375F9" w:rsidP="00E375F9">
      <w:pPr>
        <w:pStyle w:val="AralkYok"/>
      </w:pPr>
    </w:p>
    <w:p w:rsidR="00E375F9" w:rsidRPr="00D6771E" w:rsidRDefault="00E375F9" w:rsidP="00E375F9">
      <w:pPr>
        <w:spacing w:line="360" w:lineRule="auto"/>
        <w:ind w:left="927"/>
        <w:jc w:val="both"/>
        <w:rPr>
          <w:rFonts w:ascii="Tahoma" w:hAnsi="Tahoma" w:cs="Tahoma"/>
          <w:b/>
        </w:rPr>
      </w:pPr>
      <w:r w:rsidRPr="00D6771E">
        <w:rPr>
          <w:rFonts w:ascii="Tahoma" w:hAnsi="Tahoma" w:cs="Tahoma"/>
          <w:b/>
        </w:rPr>
        <w:t>BAKAN BAĞIŞ’</w:t>
      </w:r>
      <w:r w:rsidR="00D0079F">
        <w:rPr>
          <w:rFonts w:ascii="Tahoma" w:hAnsi="Tahoma" w:cs="Tahoma"/>
          <w:b/>
        </w:rPr>
        <w:t>A ATILI EYLEMLERİN YOKLUĞU VE İSPATLAN</w:t>
      </w:r>
      <w:r w:rsidR="00684B40">
        <w:rPr>
          <w:rFonts w:ascii="Tahoma" w:hAnsi="Tahoma" w:cs="Tahoma"/>
          <w:b/>
        </w:rPr>
        <w:t>MA</w:t>
      </w:r>
      <w:r w:rsidR="00D0079F">
        <w:rPr>
          <w:rFonts w:ascii="Tahoma" w:hAnsi="Tahoma" w:cs="Tahoma"/>
          <w:b/>
        </w:rPr>
        <w:t>MASI VE ATILI SUÇLARIN OLUŞMASININ SÖZ KONUSU OLMAMASI</w:t>
      </w:r>
      <w:r w:rsidRPr="00D6771E">
        <w:rPr>
          <w:rFonts w:ascii="Tahoma" w:hAnsi="Tahoma" w:cs="Tahoma"/>
          <w:b/>
        </w:rPr>
        <w:t xml:space="preserve">  </w:t>
      </w:r>
    </w:p>
    <w:p w:rsidR="00E375F9" w:rsidRDefault="00E375F9" w:rsidP="00E375F9">
      <w:pPr>
        <w:pStyle w:val="AralkYok"/>
        <w:jc w:val="both"/>
        <w:rPr>
          <w:rFonts w:ascii="Tahoma" w:hAnsi="Tahoma" w:cs="Tahoma"/>
          <w:sz w:val="16"/>
          <w:szCs w:val="16"/>
        </w:rPr>
      </w:pPr>
    </w:p>
    <w:p w:rsidR="00E375F9" w:rsidRDefault="00E375F9" w:rsidP="00E375F9">
      <w:pPr>
        <w:pStyle w:val="AralkYok"/>
        <w:jc w:val="both"/>
        <w:rPr>
          <w:rFonts w:ascii="Tahoma" w:hAnsi="Tahoma" w:cs="Tahoma"/>
          <w:sz w:val="16"/>
          <w:szCs w:val="16"/>
        </w:rPr>
      </w:pPr>
    </w:p>
    <w:p w:rsidR="00D4654E" w:rsidRDefault="00D4654E" w:rsidP="00E375F9">
      <w:pPr>
        <w:pStyle w:val="AralkYok"/>
        <w:jc w:val="both"/>
        <w:rPr>
          <w:rFonts w:ascii="Tahoma" w:hAnsi="Tahoma" w:cs="Tahoma"/>
          <w:sz w:val="16"/>
          <w:szCs w:val="16"/>
        </w:rPr>
      </w:pPr>
    </w:p>
    <w:p w:rsidR="00E375F9" w:rsidRDefault="00E375F9" w:rsidP="00E375F9">
      <w:pPr>
        <w:pStyle w:val="AralkYok"/>
        <w:numPr>
          <w:ilvl w:val="0"/>
          <w:numId w:val="18"/>
        </w:numPr>
        <w:spacing w:line="360" w:lineRule="auto"/>
        <w:ind w:left="1134" w:hanging="425"/>
        <w:jc w:val="both"/>
        <w:rPr>
          <w:rFonts w:ascii="Tahoma" w:hAnsi="Tahoma" w:cs="Tahoma"/>
          <w:sz w:val="16"/>
          <w:szCs w:val="16"/>
        </w:rPr>
      </w:pPr>
      <w:r w:rsidRPr="00172918">
        <w:rPr>
          <w:rFonts w:ascii="Tahoma" w:hAnsi="Tahoma" w:cs="Tahoma"/>
          <w:b/>
        </w:rPr>
        <w:t>BAKAN BAĞIŞ’</w:t>
      </w:r>
      <w:r>
        <w:rPr>
          <w:rFonts w:ascii="Tahoma" w:hAnsi="Tahoma" w:cs="Tahoma"/>
          <w:b/>
        </w:rPr>
        <w:t xml:space="preserve">A ATILI </w:t>
      </w:r>
      <w:r w:rsidRPr="00172918">
        <w:rPr>
          <w:rFonts w:ascii="Tahoma" w:hAnsi="Tahoma" w:cs="Tahoma"/>
          <w:b/>
        </w:rPr>
        <w:t>SARRAF’IN TURİZM BELGELİ OTEL KİRALAMA</w:t>
      </w:r>
      <w:r>
        <w:rPr>
          <w:rFonts w:ascii="Tahoma" w:hAnsi="Tahoma" w:cs="Tahoma"/>
          <w:b/>
        </w:rPr>
        <w:t>SINA</w:t>
      </w:r>
      <w:r w:rsidRPr="00172918">
        <w:rPr>
          <w:rFonts w:ascii="Tahoma" w:hAnsi="Tahoma" w:cs="Tahoma"/>
          <w:b/>
        </w:rPr>
        <w:t xml:space="preserve"> ARACILIK ETME </w:t>
      </w:r>
      <w:r>
        <w:rPr>
          <w:rFonts w:ascii="Tahoma" w:hAnsi="Tahoma" w:cs="Tahoma"/>
          <w:b/>
        </w:rPr>
        <w:t xml:space="preserve">İDDİASININ GEÇERSİZLİĞİ </w:t>
      </w:r>
    </w:p>
    <w:p w:rsidR="00E375F9" w:rsidRDefault="00E375F9" w:rsidP="00E375F9">
      <w:pPr>
        <w:pStyle w:val="AralkYok"/>
        <w:rPr>
          <w:rFonts w:ascii="Tahoma" w:hAnsi="Tahoma" w:cs="Tahoma"/>
        </w:rPr>
      </w:pPr>
    </w:p>
    <w:p w:rsidR="00E375F9" w:rsidRPr="00172918" w:rsidRDefault="00E375F9" w:rsidP="00E375F9">
      <w:pPr>
        <w:pStyle w:val="ListeParagraf"/>
        <w:numPr>
          <w:ilvl w:val="0"/>
          <w:numId w:val="16"/>
        </w:numPr>
        <w:spacing w:line="360" w:lineRule="auto"/>
        <w:jc w:val="both"/>
        <w:rPr>
          <w:rFonts w:ascii="Tahoma" w:hAnsi="Tahoma" w:cs="Tahoma"/>
          <w:b/>
        </w:rPr>
      </w:pPr>
      <w:r w:rsidRPr="00172918">
        <w:rPr>
          <w:rFonts w:ascii="Tahoma" w:hAnsi="Tahoma" w:cs="Tahoma"/>
          <w:b/>
        </w:rPr>
        <w:t xml:space="preserve">BAKAN BAĞIŞ’IN </w:t>
      </w:r>
      <w:r w:rsidRPr="00172918">
        <w:rPr>
          <w:rFonts w:ascii="Tahoma" w:hAnsi="Tahoma" w:cs="Tahoma"/>
        </w:rPr>
        <w:t>MENFAAT KARŞILIĞINDA</w:t>
      </w:r>
      <w:r w:rsidRPr="00172918">
        <w:rPr>
          <w:rFonts w:ascii="Tahoma" w:hAnsi="Tahoma" w:cs="Tahoma"/>
          <w:b/>
        </w:rPr>
        <w:t xml:space="preserve"> SARRAF’IN TURİZM BELGELİ OTEL KİRALAMA</w:t>
      </w:r>
      <w:r>
        <w:rPr>
          <w:rFonts w:ascii="Tahoma" w:hAnsi="Tahoma" w:cs="Tahoma"/>
          <w:b/>
        </w:rPr>
        <w:t>SINA</w:t>
      </w:r>
      <w:r w:rsidRPr="00172918">
        <w:rPr>
          <w:rFonts w:ascii="Tahoma" w:hAnsi="Tahoma" w:cs="Tahoma"/>
          <w:b/>
        </w:rPr>
        <w:t xml:space="preserve"> ARACILIK ETME EYLEMİNİN MEVCUT OLMAMASI </w:t>
      </w:r>
    </w:p>
    <w:p w:rsidR="00E375F9" w:rsidRDefault="00E375F9" w:rsidP="00E375F9">
      <w:pPr>
        <w:pStyle w:val="AralkYok"/>
        <w:numPr>
          <w:ilvl w:val="0"/>
          <w:numId w:val="17"/>
        </w:numPr>
        <w:spacing w:line="360" w:lineRule="auto"/>
        <w:ind w:left="1134" w:hanging="425"/>
        <w:jc w:val="both"/>
        <w:rPr>
          <w:rFonts w:ascii="Tahoma" w:hAnsi="Tahoma" w:cs="Tahoma"/>
          <w:b/>
        </w:rPr>
      </w:pPr>
      <w:r w:rsidRPr="00647080">
        <w:rPr>
          <w:rFonts w:ascii="Tahoma" w:hAnsi="Tahoma" w:cs="Tahoma"/>
          <w:b/>
        </w:rPr>
        <w:t>TBMM 9/8 sayılı meclis soruşturması açılması hakkında ö</w:t>
      </w:r>
      <w:r>
        <w:rPr>
          <w:rFonts w:ascii="Tahoma" w:hAnsi="Tahoma" w:cs="Tahoma"/>
          <w:b/>
        </w:rPr>
        <w:t xml:space="preserve">nerge’deki Bakan Bağış hakkındaki birinci eylem  </w:t>
      </w:r>
    </w:p>
    <w:p w:rsidR="00E375F9" w:rsidRPr="00000940" w:rsidRDefault="00E375F9" w:rsidP="00E375F9">
      <w:pPr>
        <w:pStyle w:val="AralkYok"/>
      </w:pPr>
    </w:p>
    <w:p w:rsidR="00E375F9" w:rsidRPr="00E964DD" w:rsidRDefault="00E375F9" w:rsidP="00E375F9">
      <w:pPr>
        <w:pStyle w:val="AralkYok"/>
        <w:spacing w:line="360" w:lineRule="auto"/>
        <w:ind w:left="708"/>
        <w:jc w:val="both"/>
        <w:rPr>
          <w:rFonts w:ascii="Tahoma" w:hAnsi="Tahoma" w:cs="Tahoma"/>
          <w:sz w:val="20"/>
          <w:szCs w:val="20"/>
        </w:rPr>
      </w:pPr>
      <w:r w:rsidRPr="00E964DD">
        <w:rPr>
          <w:rFonts w:ascii="Tahoma" w:hAnsi="Tahoma" w:cs="Tahoma"/>
          <w:sz w:val="20"/>
          <w:szCs w:val="20"/>
        </w:rPr>
        <w:t xml:space="preserve">9/8 sayılı Meclis Soruşturması Açılması Önergesindeki iddia konusu ilk eylem aşağıya çıkarılmıştır: </w:t>
      </w:r>
    </w:p>
    <w:p w:rsidR="00E375F9" w:rsidRPr="00E964DD" w:rsidRDefault="00E375F9" w:rsidP="00E375F9">
      <w:pPr>
        <w:pStyle w:val="AralkYok"/>
        <w:spacing w:line="360" w:lineRule="auto"/>
        <w:ind w:left="708"/>
        <w:jc w:val="both"/>
        <w:rPr>
          <w:rFonts w:ascii="Tahoma" w:hAnsi="Tahoma" w:cs="Tahoma"/>
          <w:sz w:val="20"/>
          <w:szCs w:val="20"/>
        </w:rPr>
      </w:pPr>
      <w:r w:rsidRPr="00E964DD">
        <w:rPr>
          <w:rFonts w:ascii="Tahoma" w:hAnsi="Tahoma" w:cs="Tahoma"/>
          <w:sz w:val="20"/>
          <w:szCs w:val="20"/>
        </w:rPr>
        <w:t xml:space="preserve">“Rıza Sarraf’tan sağlanan, miktar ve değeri tespit edilemeyen bazı maddi menfaatler karşılığında; </w:t>
      </w:r>
    </w:p>
    <w:p w:rsidR="00E375F9" w:rsidRPr="00E964DD" w:rsidRDefault="00E375F9" w:rsidP="00E375F9">
      <w:pPr>
        <w:pStyle w:val="AralkYok"/>
        <w:numPr>
          <w:ilvl w:val="0"/>
          <w:numId w:val="15"/>
        </w:numPr>
        <w:spacing w:line="360" w:lineRule="auto"/>
        <w:jc w:val="both"/>
        <w:rPr>
          <w:rFonts w:ascii="Tahoma" w:hAnsi="Tahoma" w:cs="Tahoma"/>
          <w:b/>
          <w:sz w:val="20"/>
          <w:szCs w:val="20"/>
        </w:rPr>
      </w:pPr>
      <w:r w:rsidRPr="00E964DD">
        <w:rPr>
          <w:rFonts w:ascii="Tahoma" w:hAnsi="Tahoma" w:cs="Tahoma"/>
          <w:b/>
          <w:sz w:val="20"/>
          <w:szCs w:val="20"/>
        </w:rPr>
        <w:t xml:space="preserve">Bu şahsın turizm belgeli bir otel kiralama girişimi ile yakınlarına vize alınması işleri için aracılık ettiği </w:t>
      </w:r>
      <w:proofErr w:type="gramStart"/>
      <w:r w:rsidRPr="00E964DD">
        <w:rPr>
          <w:rFonts w:ascii="Tahoma" w:hAnsi="Tahoma" w:cs="Tahoma"/>
          <w:b/>
          <w:sz w:val="20"/>
          <w:szCs w:val="20"/>
        </w:rPr>
        <w:t>..</w:t>
      </w:r>
      <w:proofErr w:type="gramEnd"/>
    </w:p>
    <w:p w:rsidR="00E375F9" w:rsidRPr="00E964DD" w:rsidRDefault="00E375F9" w:rsidP="00E375F9">
      <w:pPr>
        <w:pStyle w:val="AralkYok"/>
        <w:spacing w:line="360" w:lineRule="auto"/>
        <w:ind w:left="708"/>
        <w:jc w:val="both"/>
        <w:rPr>
          <w:rFonts w:ascii="Tahoma" w:hAnsi="Tahoma" w:cs="Tahoma"/>
          <w:b/>
          <w:sz w:val="20"/>
          <w:szCs w:val="20"/>
        </w:rPr>
      </w:pPr>
      <w:r w:rsidRPr="00E964DD">
        <w:rPr>
          <w:rFonts w:ascii="Tahoma" w:hAnsi="Tahoma" w:cs="Tahoma"/>
          <w:b/>
          <w:sz w:val="20"/>
          <w:szCs w:val="20"/>
        </w:rPr>
        <w:t xml:space="preserve">İddia edilmektedir”. </w:t>
      </w:r>
      <w:r w:rsidRPr="00E964DD">
        <w:rPr>
          <w:rFonts w:ascii="Tahoma" w:hAnsi="Tahoma" w:cs="Tahoma"/>
          <w:sz w:val="20"/>
          <w:szCs w:val="20"/>
        </w:rPr>
        <w:t xml:space="preserve">Atılı eylemler, TCK 252/1’deki suçun ve TCK 255/1’deki suçun konusu olabileceğinden, “bu iddiaların gerçekliğinin araştırılması ve soruşturulması gereği ortaya çıkmaktadır” </w:t>
      </w:r>
      <w:r w:rsidRPr="00E964DD">
        <w:rPr>
          <w:rFonts w:ascii="Tahoma" w:hAnsi="Tahoma" w:cs="Tahoma"/>
          <w:b/>
          <w:sz w:val="20"/>
          <w:szCs w:val="20"/>
        </w:rPr>
        <w:t xml:space="preserve"> </w:t>
      </w:r>
      <w:r w:rsidRPr="00E964DD">
        <w:rPr>
          <w:rStyle w:val="DipnotBavurusu"/>
          <w:rFonts w:ascii="Tahoma" w:hAnsi="Tahoma" w:cs="Tahoma"/>
          <w:sz w:val="20"/>
          <w:szCs w:val="20"/>
        </w:rPr>
        <w:footnoteReference w:id="36"/>
      </w:r>
      <w:r w:rsidRPr="00E964DD">
        <w:rPr>
          <w:rFonts w:ascii="Tahoma" w:hAnsi="Tahoma" w:cs="Tahoma"/>
          <w:b/>
          <w:sz w:val="20"/>
          <w:szCs w:val="20"/>
        </w:rPr>
        <w:t xml:space="preserve">  </w:t>
      </w:r>
    </w:p>
    <w:p w:rsidR="00E375F9" w:rsidRPr="00000940" w:rsidRDefault="00E375F9" w:rsidP="00E375F9">
      <w:pPr>
        <w:pStyle w:val="AralkYok"/>
      </w:pPr>
    </w:p>
    <w:p w:rsidR="00E375F9" w:rsidRDefault="00E375F9" w:rsidP="00E375F9">
      <w:pPr>
        <w:pStyle w:val="AralkYok"/>
        <w:spacing w:line="360" w:lineRule="auto"/>
        <w:jc w:val="both"/>
        <w:rPr>
          <w:rFonts w:ascii="Tahoma" w:hAnsi="Tahoma" w:cs="Tahoma"/>
        </w:rPr>
      </w:pPr>
      <w:r>
        <w:rPr>
          <w:rFonts w:ascii="Tahoma" w:hAnsi="Tahoma" w:cs="Tahoma"/>
          <w:b/>
        </w:rPr>
        <w:tab/>
      </w:r>
      <w:r w:rsidRPr="00000940">
        <w:rPr>
          <w:rFonts w:ascii="Tahoma" w:hAnsi="Tahoma" w:cs="Tahoma"/>
        </w:rPr>
        <w:t xml:space="preserve">Görüldüğü üzere, </w:t>
      </w:r>
      <w:r>
        <w:rPr>
          <w:rFonts w:ascii="Tahoma" w:hAnsi="Tahoma" w:cs="Tahoma"/>
        </w:rPr>
        <w:t xml:space="preserve">Önerge’de Bakan Bağış’la ilgili ilk iddia, iki eylemden oluşmaktadır. Her iki eylem, diğerinden ayrı ve bağımsız görünmektedir. Bu nedenle, iddia konusu eylemler de, biri diğerinden ayrı ele alınacaktır </w:t>
      </w:r>
      <w:r>
        <w:rPr>
          <w:rStyle w:val="DipnotBavurusu"/>
          <w:rFonts w:ascii="Tahoma" w:hAnsi="Tahoma" w:cs="Tahoma"/>
        </w:rPr>
        <w:footnoteReference w:id="37"/>
      </w:r>
      <w:r>
        <w:rPr>
          <w:rFonts w:ascii="Tahoma" w:hAnsi="Tahoma" w:cs="Tahoma"/>
        </w:rPr>
        <w:t xml:space="preserve">. </w:t>
      </w:r>
    </w:p>
    <w:p w:rsidR="00E375F9" w:rsidRDefault="00E375F9" w:rsidP="00E375F9">
      <w:pPr>
        <w:pStyle w:val="AralkYok"/>
        <w:spacing w:line="360" w:lineRule="auto"/>
        <w:jc w:val="both"/>
        <w:rPr>
          <w:rFonts w:ascii="Tahoma" w:hAnsi="Tahoma" w:cs="Tahoma"/>
          <w:b/>
        </w:rPr>
      </w:pPr>
    </w:p>
    <w:p w:rsidR="00E375F9" w:rsidRPr="00E7639D" w:rsidRDefault="00E375F9" w:rsidP="00E375F9">
      <w:pPr>
        <w:pStyle w:val="AralkYok"/>
        <w:numPr>
          <w:ilvl w:val="0"/>
          <w:numId w:val="17"/>
        </w:numPr>
        <w:spacing w:line="360" w:lineRule="auto"/>
        <w:jc w:val="both"/>
        <w:rPr>
          <w:rFonts w:ascii="Tahoma" w:hAnsi="Tahoma" w:cs="Tahoma"/>
          <w:b/>
        </w:rPr>
      </w:pPr>
      <w:r>
        <w:rPr>
          <w:rFonts w:ascii="Tahoma" w:hAnsi="Tahoma" w:cs="Tahoma"/>
          <w:b/>
        </w:rPr>
        <w:lastRenderedPageBreak/>
        <w:t>A</w:t>
      </w:r>
      <w:r w:rsidRPr="00E7639D">
        <w:rPr>
          <w:rFonts w:ascii="Tahoma" w:hAnsi="Tahoma" w:cs="Tahoma"/>
          <w:b/>
        </w:rPr>
        <w:t>nayasa</w:t>
      </w:r>
      <w:r>
        <w:rPr>
          <w:rFonts w:ascii="Tahoma" w:hAnsi="Tahoma" w:cs="Tahoma"/>
          <w:b/>
        </w:rPr>
        <w:t>l hak kapsamındaki ticari faaliyet olan otel kiralama işi ile otel işletmeciliğinin, meşru, hukuka uygun eylem olması</w:t>
      </w:r>
    </w:p>
    <w:p w:rsidR="00E375F9" w:rsidRDefault="00E375F9" w:rsidP="00E375F9">
      <w:pPr>
        <w:pStyle w:val="AralkYok"/>
      </w:pPr>
    </w:p>
    <w:p w:rsidR="00E375F9" w:rsidRPr="000D179D" w:rsidRDefault="00E375F9" w:rsidP="00E375F9">
      <w:pPr>
        <w:spacing w:line="360" w:lineRule="auto"/>
        <w:ind w:firstLine="708"/>
        <w:jc w:val="both"/>
        <w:rPr>
          <w:rFonts w:ascii="Tahoma" w:hAnsi="Tahoma" w:cs="Tahoma"/>
        </w:rPr>
      </w:pPr>
      <w:r>
        <w:rPr>
          <w:rFonts w:ascii="Tahoma" w:hAnsi="Tahoma" w:cs="Tahoma"/>
        </w:rPr>
        <w:t xml:space="preserve">Anayasa’nın İkinci Kısım başlığı altında yer alan hak ve ödevlerden birisi, ‘Sosyal Ve Ekonomik Haklar Ve Ödevler’ başlıklı Üçüncü Bölüm’de yer alan ‘Çalışma ve sözleşme </w:t>
      </w:r>
      <w:proofErr w:type="spellStart"/>
      <w:r>
        <w:rPr>
          <w:rFonts w:ascii="Tahoma" w:hAnsi="Tahoma" w:cs="Tahoma"/>
        </w:rPr>
        <w:t>hürriyeti’dir</w:t>
      </w:r>
      <w:proofErr w:type="spellEnd"/>
      <w:r>
        <w:rPr>
          <w:rFonts w:ascii="Tahoma" w:hAnsi="Tahoma" w:cs="Tahoma"/>
        </w:rPr>
        <w:t xml:space="preserve">. Anayasanın 48. maddesinde çalışma ve sözleşme özgürlüğü düzenlenmiştir. “Herkes, dilediği alanda çalışma ve sözleşme hürriyetlerine sahiptir. Özel teşebbüsler kurmak serbesttir” (AY 48/I).     </w:t>
      </w:r>
    </w:p>
    <w:p w:rsidR="00E375F9" w:rsidRDefault="00E375F9" w:rsidP="00E375F9">
      <w:pPr>
        <w:spacing w:line="360" w:lineRule="auto"/>
        <w:jc w:val="both"/>
        <w:rPr>
          <w:rFonts w:ascii="Tahoma" w:hAnsi="Tahoma" w:cs="Tahoma"/>
        </w:rPr>
      </w:pPr>
      <w:r>
        <w:rPr>
          <w:rFonts w:ascii="Tahoma" w:hAnsi="Tahoma" w:cs="Tahoma"/>
        </w:rPr>
        <w:tab/>
        <w:t xml:space="preserve">İddiaya göre, otel sahibi olmak girişiminde bulunmak ve bu amaçla faaliyet ve temaslarda bulunmak, otelin bir başkası adına faaliyet göstermesini istemek, Bakan Bağış’a atılı rüşvet suçuna veya nüfuz suiistimali suçuna konu eylemdir. 9/8 sayılı Önergede ise, </w:t>
      </w:r>
      <w:r w:rsidRPr="00C1411C">
        <w:rPr>
          <w:rFonts w:ascii="Tahoma" w:hAnsi="Tahoma" w:cs="Tahoma"/>
          <w:b/>
        </w:rPr>
        <w:t xml:space="preserve">turizm belgeli bir otel kiralama işine aracılık etme </w:t>
      </w:r>
      <w:r>
        <w:rPr>
          <w:rFonts w:ascii="Tahoma" w:hAnsi="Tahoma" w:cs="Tahoma"/>
          <w:b/>
        </w:rPr>
        <w:t xml:space="preserve">eyleminin, atılı suçların konusu olduğu iddia edilmiştir. </w:t>
      </w:r>
    </w:p>
    <w:p w:rsidR="00E375F9" w:rsidRDefault="00E375F9" w:rsidP="00E375F9">
      <w:pPr>
        <w:spacing w:line="360" w:lineRule="auto"/>
        <w:ind w:firstLine="708"/>
        <w:jc w:val="both"/>
        <w:rPr>
          <w:rFonts w:ascii="Tahoma" w:hAnsi="Tahoma" w:cs="Tahoma"/>
        </w:rPr>
      </w:pPr>
      <w:r>
        <w:rPr>
          <w:rFonts w:ascii="Tahoma" w:hAnsi="Tahoma" w:cs="Tahoma"/>
        </w:rPr>
        <w:t xml:space="preserve">6098 sayılı Türk Borçlar Kanunu’nun Sözleşme özgürlüğü başlıklı 26. maddesine göre, “Taraflar, bir sözleşmenin içeriğini kanunda öngörülen sınırlar içinde özgürce belirleyebilirler”. Buna göre, kişi, otel işletmeciliği yapabilir, bu amaçla otel sahibi olabilir veya </w:t>
      </w:r>
      <w:r w:rsidRPr="003B5331">
        <w:rPr>
          <w:rFonts w:ascii="Tahoma" w:hAnsi="Tahoma" w:cs="Tahoma"/>
        </w:rPr>
        <w:t>turizm belgeli bir otel kirala</w:t>
      </w:r>
      <w:r>
        <w:rPr>
          <w:rFonts w:ascii="Tahoma" w:hAnsi="Tahoma" w:cs="Tahoma"/>
        </w:rPr>
        <w:t>y</w:t>
      </w:r>
      <w:r w:rsidRPr="003B5331">
        <w:rPr>
          <w:rFonts w:ascii="Tahoma" w:hAnsi="Tahoma" w:cs="Tahoma"/>
        </w:rPr>
        <w:t>a</w:t>
      </w:r>
      <w:r>
        <w:rPr>
          <w:rFonts w:ascii="Tahoma" w:hAnsi="Tahoma" w:cs="Tahoma"/>
        </w:rPr>
        <w:t>bilir.</w:t>
      </w:r>
      <w:r>
        <w:rPr>
          <w:rFonts w:ascii="Tahoma" w:hAnsi="Tahoma" w:cs="Tahoma"/>
        </w:rPr>
        <w:tab/>
      </w:r>
      <w:r w:rsidRPr="005B293B">
        <w:rPr>
          <w:rFonts w:ascii="Tahoma" w:hAnsi="Tahoma" w:cs="Tahoma"/>
          <w:b/>
        </w:rPr>
        <w:t xml:space="preserve">Otel işletmeciliği, </w:t>
      </w:r>
      <w:r w:rsidRPr="000E271A">
        <w:rPr>
          <w:rFonts w:ascii="Tahoma" w:hAnsi="Tahoma" w:cs="Tahoma"/>
        </w:rPr>
        <w:t xml:space="preserve">bu kapsamda, </w:t>
      </w:r>
      <w:r w:rsidRPr="005B293B">
        <w:rPr>
          <w:rFonts w:ascii="Tahoma" w:hAnsi="Tahoma" w:cs="Tahoma"/>
          <w:b/>
        </w:rPr>
        <w:t>otel sahibi olma veya turizm belgeli otel kiralama, ticari faaliyettir.</w:t>
      </w:r>
      <w:r>
        <w:rPr>
          <w:rFonts w:ascii="Tahoma" w:hAnsi="Tahoma" w:cs="Tahoma"/>
        </w:rPr>
        <w:t xml:space="preserve"> Ticari faaliyet, Anayasanın 48/I maddesindeki anayasal hak ve özgürlük kapsamındadır. Otel işletmeciliğinin, (A) adına (B) tarafından yapılmasına, Türk hukukunda engel bir durum söz konusu değildir. (A) ile (B) arasındaki ilişki, dolaylı temsil, gizli ortaklık ve benzeri hukuki ilişkilerle kurulabilir.</w:t>
      </w:r>
    </w:p>
    <w:p w:rsidR="00E375F9" w:rsidRDefault="00E375F9" w:rsidP="00E375F9">
      <w:pPr>
        <w:spacing w:line="360" w:lineRule="auto"/>
        <w:jc w:val="both"/>
        <w:rPr>
          <w:rFonts w:ascii="Tahoma" w:hAnsi="Tahoma" w:cs="Tahoma"/>
        </w:rPr>
      </w:pPr>
      <w:r>
        <w:rPr>
          <w:rFonts w:ascii="Tahoma" w:hAnsi="Tahoma" w:cs="Tahoma"/>
        </w:rPr>
        <w:tab/>
        <w:t xml:space="preserve">İddiaya konu otel işletmeciliği veya turizm belgeli otel kiralama, ticari faaliyet olması ve anayasal hakkın konusu olması nedeniyle, anayasal bir hakkın kullanılmasıdır. Anayasal bir hakkın kullanılması, buna ilişkin bir norm olsun veya olmasın, demokratik düzenlerde her zaman meşrudur. Ayrıca, TCK 26/1 madde hükmüne göre, “Hakkını kullanan kimseye ceza verilmez”.        </w:t>
      </w:r>
    </w:p>
    <w:p w:rsidR="00E375F9" w:rsidRPr="00E7639D" w:rsidRDefault="00E375F9" w:rsidP="00E375F9">
      <w:pPr>
        <w:pStyle w:val="AralkYok"/>
        <w:numPr>
          <w:ilvl w:val="0"/>
          <w:numId w:val="17"/>
        </w:numPr>
        <w:spacing w:line="360" w:lineRule="auto"/>
        <w:ind w:left="1134" w:hanging="425"/>
        <w:jc w:val="both"/>
        <w:rPr>
          <w:rFonts w:ascii="Tahoma" w:hAnsi="Tahoma" w:cs="Tahoma"/>
          <w:b/>
        </w:rPr>
      </w:pPr>
      <w:r>
        <w:rPr>
          <w:rFonts w:ascii="Tahoma" w:hAnsi="Tahoma" w:cs="Tahoma"/>
          <w:b/>
        </w:rPr>
        <w:t>A</w:t>
      </w:r>
      <w:r w:rsidRPr="00E7639D">
        <w:rPr>
          <w:rFonts w:ascii="Tahoma" w:hAnsi="Tahoma" w:cs="Tahoma"/>
          <w:b/>
        </w:rPr>
        <w:t>nayasa</w:t>
      </w:r>
      <w:r>
        <w:rPr>
          <w:rFonts w:ascii="Tahoma" w:hAnsi="Tahoma" w:cs="Tahoma"/>
          <w:b/>
        </w:rPr>
        <w:t>l hak kapsamındaki ticari faaliyet olan turizm belgeli otel kiralama işinin, herhangi bir suçun konusu olamaması</w:t>
      </w:r>
    </w:p>
    <w:p w:rsidR="00E375F9" w:rsidRDefault="00E375F9" w:rsidP="00E375F9">
      <w:pPr>
        <w:pStyle w:val="AralkYok"/>
      </w:pPr>
    </w:p>
    <w:p w:rsidR="00E375F9" w:rsidRDefault="00E375F9" w:rsidP="00E375F9">
      <w:pPr>
        <w:spacing w:line="360" w:lineRule="auto"/>
        <w:ind w:firstLine="708"/>
        <w:jc w:val="both"/>
        <w:rPr>
          <w:rFonts w:ascii="Tahoma" w:hAnsi="Tahoma" w:cs="Tahoma"/>
        </w:rPr>
      </w:pPr>
      <w:r>
        <w:rPr>
          <w:rFonts w:ascii="Tahoma" w:hAnsi="Tahoma" w:cs="Tahoma"/>
        </w:rPr>
        <w:t xml:space="preserve">Meşru bir hak, her zaman hukuka uygundur. Bir eylem, ya hukuka uygundur, ya hukuka aykırıdır. İkisinin ortası yoktur. Bir eylem, aynı zamanda hem hukuka uygun, hem hukuka aykırı olamaz. Bir eylemin, suçun konusu olabilmesi için, </w:t>
      </w:r>
      <w:proofErr w:type="spellStart"/>
      <w:r>
        <w:rPr>
          <w:rFonts w:ascii="Tahoma" w:hAnsi="Tahoma" w:cs="Tahoma"/>
        </w:rPr>
        <w:t>gayrımeşru</w:t>
      </w:r>
      <w:proofErr w:type="spellEnd"/>
      <w:r>
        <w:rPr>
          <w:rFonts w:ascii="Tahoma" w:hAnsi="Tahoma" w:cs="Tahoma"/>
        </w:rPr>
        <w:t xml:space="preserve"> olması, hukuka aykırı olması yeterli değildir. Hukuka aykırı eylemin, bir ceza normuyla suçun konusu </w:t>
      </w:r>
      <w:r>
        <w:rPr>
          <w:rFonts w:ascii="Tahoma" w:hAnsi="Tahoma" w:cs="Tahoma"/>
        </w:rPr>
        <w:lastRenderedPageBreak/>
        <w:t xml:space="preserve">yapılması gerekir. Hukuka aykırı eylem, bir ceza normuyla suçun konusu yapılmadıkça, suçun konusu olmaz. </w:t>
      </w:r>
    </w:p>
    <w:p w:rsidR="00E375F9" w:rsidRPr="000D179D" w:rsidRDefault="00E375F9" w:rsidP="00E375F9">
      <w:pPr>
        <w:spacing w:line="360" w:lineRule="auto"/>
        <w:ind w:firstLine="708"/>
        <w:jc w:val="both"/>
        <w:rPr>
          <w:rFonts w:ascii="Tahoma" w:hAnsi="Tahoma" w:cs="Tahoma"/>
        </w:rPr>
      </w:pPr>
      <w:r>
        <w:rPr>
          <w:rFonts w:ascii="Tahoma" w:hAnsi="Tahoma" w:cs="Tahoma"/>
        </w:rPr>
        <w:t xml:space="preserve">Yukarıdaki nedenle, anayasal bir hak olan otel işletmeciliğinin veya turizm belgeli otel kiralamanın, atılı rüşvet suçuna veya nüfuz suiistimali suçuna konusu olabilmesi mümkün değildir. Anayasal bir hak olan ticari faaliyet kapsamındaki turizm belgeli otel kiralamanın, anılan her iki suça konu olduğu iddiası, bir yandan aklın zorlanmasıdır, diğer yandan anayasal hakkın kullanılmasını suç konusu göstermek yoluyla, hukuk devletinin temeline dinamit koymaktır.     </w:t>
      </w:r>
    </w:p>
    <w:p w:rsidR="00E375F9" w:rsidRPr="00E7639D" w:rsidRDefault="00E375F9" w:rsidP="00E375F9">
      <w:pPr>
        <w:pStyle w:val="AralkYok"/>
        <w:numPr>
          <w:ilvl w:val="0"/>
          <w:numId w:val="16"/>
        </w:numPr>
        <w:spacing w:line="360" w:lineRule="auto"/>
        <w:jc w:val="both"/>
        <w:rPr>
          <w:rFonts w:ascii="Tahoma" w:hAnsi="Tahoma" w:cs="Tahoma"/>
          <w:b/>
        </w:rPr>
      </w:pPr>
      <w:r w:rsidRPr="00794015">
        <w:rPr>
          <w:rFonts w:ascii="Tahoma" w:hAnsi="Tahoma" w:cs="Tahoma"/>
          <w:b/>
        </w:rPr>
        <w:t>BAKAN BAĞIŞ’A ATILI E</w:t>
      </w:r>
      <w:r>
        <w:rPr>
          <w:rFonts w:ascii="Tahoma" w:hAnsi="Tahoma" w:cs="Tahoma"/>
          <w:b/>
        </w:rPr>
        <w:t xml:space="preserve">YLEMİN YER ALDIĞI SES KAYITLARINDAKİ BEYANLARIN, DELİL NİTELİĞİNİ TAŞIMADIKLARININ GÖSTERİLMESİ </w:t>
      </w:r>
    </w:p>
    <w:p w:rsidR="00E375F9" w:rsidRPr="00E7639D" w:rsidRDefault="00E375F9" w:rsidP="00E375F9">
      <w:pPr>
        <w:pStyle w:val="AralkYok"/>
        <w:jc w:val="both"/>
        <w:rPr>
          <w:rFonts w:ascii="Tahoma" w:hAnsi="Tahoma" w:cs="Tahoma"/>
          <w:b/>
        </w:rPr>
      </w:pPr>
    </w:p>
    <w:p w:rsidR="00E375F9" w:rsidRPr="00E7639D" w:rsidRDefault="00E375F9" w:rsidP="00E375F9">
      <w:pPr>
        <w:pStyle w:val="AralkYok"/>
        <w:numPr>
          <w:ilvl w:val="0"/>
          <w:numId w:val="10"/>
        </w:numPr>
        <w:spacing w:line="360" w:lineRule="auto"/>
        <w:ind w:left="1134" w:hanging="425"/>
        <w:jc w:val="both"/>
        <w:rPr>
          <w:rFonts w:ascii="Tahoma" w:hAnsi="Tahoma" w:cs="Tahoma"/>
          <w:b/>
        </w:rPr>
      </w:pPr>
      <w:r>
        <w:rPr>
          <w:rFonts w:ascii="Tahoma" w:hAnsi="Tahoma" w:cs="Tahoma"/>
          <w:b/>
        </w:rPr>
        <w:t xml:space="preserve">Ses kayıtlarındaki beyanların, delil niteliğini taşımayan bulgu olması </w:t>
      </w:r>
    </w:p>
    <w:p w:rsidR="00E375F9" w:rsidRDefault="00E375F9" w:rsidP="00E375F9">
      <w:pPr>
        <w:pStyle w:val="AralkYok"/>
        <w:ind w:left="708"/>
      </w:pPr>
    </w:p>
    <w:p w:rsidR="00E375F9" w:rsidRDefault="00E375F9" w:rsidP="00E375F9">
      <w:pPr>
        <w:spacing w:line="360" w:lineRule="auto"/>
        <w:ind w:firstLine="708"/>
        <w:jc w:val="both"/>
        <w:rPr>
          <w:rFonts w:ascii="Tahoma" w:hAnsi="Tahoma" w:cs="Tahoma"/>
        </w:rPr>
      </w:pPr>
      <w:r>
        <w:rPr>
          <w:rFonts w:ascii="Tahoma" w:hAnsi="Tahoma" w:cs="Tahoma"/>
        </w:rPr>
        <w:t>Yukarıda Bakan Bağış’ın dolaylı dinlenen kişi olması ve sonuçlarına ilişkin açıklamalarımız, bu kısımda da geçerlidir. Bakan Bağış’ın komisyon beyanındaki çekincesi ve yasal haklarını saklı tutmasına ilişkin beyanı da devam etmektedir. Bu kısımda belirtilen her iki hukuki kayıt altında ve hukuki haklar ve sonuçları saklı tutularak, iddianın geçersizliğinin ortaya konulması için, ses kayıtlarındaki beyanlar ele alınmıştır. Bakan Bağış’ın bilgisi ve iradesi dışında diğer kişilerin kendi aralarındaki konuşmalardaki beyanların, Bakan Bağış’ın aleyhine delil niteliğini taşımayacağı açıktır. Ayrıca, yukarıda belirtilen nedenle, turizm belgeli otel işletmeciliği, meşru / hukuka uygun eylem olması nedeniyle, herhangi bir suçun konusu olamayacağından, ses kayıtlarıyla ilgili (ispat</w:t>
      </w:r>
      <w:r w:rsidR="006078EC">
        <w:rPr>
          <w:rFonts w:ascii="Tahoma" w:hAnsi="Tahoma" w:cs="Tahoma"/>
        </w:rPr>
        <w:t xml:space="preserve"> yönünden</w:t>
      </w:r>
      <w:r>
        <w:rPr>
          <w:rFonts w:ascii="Tahoma" w:hAnsi="Tahoma" w:cs="Tahoma"/>
        </w:rPr>
        <w:t xml:space="preserve">) açıklamaya gerek bulunmamaktadır. Buna karşın, aşağıdaki açıklamalar, ses kayıtlarındaki beyanların, bulgu niteliğinde olduklarının ortaya konulması amacıyla yapılmıştır.  </w:t>
      </w:r>
    </w:p>
    <w:p w:rsidR="00E375F9" w:rsidRDefault="00E375F9" w:rsidP="00E375F9">
      <w:pPr>
        <w:spacing w:line="360" w:lineRule="auto"/>
        <w:ind w:firstLine="708"/>
        <w:jc w:val="both"/>
        <w:rPr>
          <w:rFonts w:ascii="Tahoma" w:hAnsi="Tahoma" w:cs="Tahoma"/>
        </w:rPr>
      </w:pPr>
      <w:r>
        <w:rPr>
          <w:rFonts w:ascii="Tahoma" w:hAnsi="Tahoma" w:cs="Tahoma"/>
        </w:rPr>
        <w:t xml:space="preserve">  </w:t>
      </w:r>
      <w:proofErr w:type="spellStart"/>
      <w:r>
        <w:rPr>
          <w:rFonts w:ascii="Tahoma" w:hAnsi="Tahoma" w:cs="Tahoma"/>
        </w:rPr>
        <w:t>Tape</w:t>
      </w:r>
      <w:proofErr w:type="spellEnd"/>
      <w:r>
        <w:rPr>
          <w:rFonts w:ascii="Tahoma" w:hAnsi="Tahoma" w:cs="Tahoma"/>
        </w:rPr>
        <w:t xml:space="preserve"> 7323’de (16.02.2013 09.24.49 R. Sarraf - İbrahim - E. Bağış), iddia konusu otel işletmeciliği eylemi yer almamaktadır. Buna göre, </w:t>
      </w:r>
      <w:proofErr w:type="spellStart"/>
      <w:r>
        <w:rPr>
          <w:rFonts w:ascii="Tahoma" w:hAnsi="Tahoma" w:cs="Tahoma"/>
        </w:rPr>
        <w:t>Tape</w:t>
      </w:r>
      <w:proofErr w:type="spellEnd"/>
      <w:r>
        <w:rPr>
          <w:rFonts w:ascii="Tahoma" w:hAnsi="Tahoma" w:cs="Tahoma"/>
        </w:rPr>
        <w:t xml:space="preserve"> 7323, iddianın delili niteliğini taşımayan bir bulgudur. Bulgu, delil değildir. Ceza usulünde delil, atılı suça ve unsurlarına konu eylemleri taşıyan bulgudur. İddia konusu ilk eylemle ilgili olarak, </w:t>
      </w:r>
      <w:proofErr w:type="spellStart"/>
      <w:r>
        <w:rPr>
          <w:rFonts w:ascii="Tahoma" w:hAnsi="Tahoma" w:cs="Tahoma"/>
        </w:rPr>
        <w:t>Tape</w:t>
      </w:r>
      <w:proofErr w:type="spellEnd"/>
      <w:r>
        <w:rPr>
          <w:rFonts w:ascii="Tahoma" w:hAnsi="Tahoma" w:cs="Tahoma"/>
        </w:rPr>
        <w:t xml:space="preserve"> 0612, </w:t>
      </w:r>
      <w:proofErr w:type="spellStart"/>
      <w:r>
        <w:rPr>
          <w:rFonts w:ascii="Tahoma" w:hAnsi="Tahoma" w:cs="Tahoma"/>
        </w:rPr>
        <w:t>Tape</w:t>
      </w:r>
      <w:proofErr w:type="spellEnd"/>
      <w:r>
        <w:rPr>
          <w:rFonts w:ascii="Tahoma" w:hAnsi="Tahoma" w:cs="Tahoma"/>
        </w:rPr>
        <w:t xml:space="preserve">, 7198, </w:t>
      </w:r>
      <w:proofErr w:type="spellStart"/>
      <w:r>
        <w:rPr>
          <w:rFonts w:ascii="Tahoma" w:hAnsi="Tahoma" w:cs="Tahoma"/>
        </w:rPr>
        <w:t>Tape</w:t>
      </w:r>
      <w:proofErr w:type="spellEnd"/>
      <w:r>
        <w:rPr>
          <w:rFonts w:ascii="Tahoma" w:hAnsi="Tahoma" w:cs="Tahoma"/>
        </w:rPr>
        <w:t xml:space="preserve"> 3562, </w:t>
      </w:r>
      <w:proofErr w:type="spellStart"/>
      <w:r>
        <w:rPr>
          <w:rFonts w:ascii="Tahoma" w:hAnsi="Tahoma" w:cs="Tahoma"/>
        </w:rPr>
        <w:t>Tape</w:t>
      </w:r>
      <w:proofErr w:type="spellEnd"/>
      <w:r>
        <w:rPr>
          <w:rFonts w:ascii="Tahoma" w:hAnsi="Tahoma" w:cs="Tahoma"/>
        </w:rPr>
        <w:t xml:space="preserve"> 1595, </w:t>
      </w:r>
      <w:proofErr w:type="spellStart"/>
      <w:r>
        <w:rPr>
          <w:rFonts w:ascii="Tahoma" w:hAnsi="Tahoma" w:cs="Tahoma"/>
        </w:rPr>
        <w:t>Tape</w:t>
      </w:r>
      <w:proofErr w:type="spellEnd"/>
      <w:r>
        <w:rPr>
          <w:rFonts w:ascii="Tahoma" w:hAnsi="Tahoma" w:cs="Tahoma"/>
        </w:rPr>
        <w:t xml:space="preserve"> 1138, </w:t>
      </w:r>
      <w:proofErr w:type="spellStart"/>
      <w:r>
        <w:rPr>
          <w:rFonts w:ascii="Tahoma" w:hAnsi="Tahoma" w:cs="Tahoma"/>
        </w:rPr>
        <w:t>Tape</w:t>
      </w:r>
      <w:proofErr w:type="spellEnd"/>
      <w:r>
        <w:rPr>
          <w:rFonts w:ascii="Tahoma" w:hAnsi="Tahoma" w:cs="Tahoma"/>
        </w:rPr>
        <w:t xml:space="preserve"> 9508, </w:t>
      </w:r>
      <w:proofErr w:type="spellStart"/>
      <w:r>
        <w:rPr>
          <w:rFonts w:ascii="Tahoma" w:hAnsi="Tahoma" w:cs="Tahoma"/>
        </w:rPr>
        <w:t>Tape</w:t>
      </w:r>
      <w:proofErr w:type="spellEnd"/>
      <w:r>
        <w:rPr>
          <w:rFonts w:ascii="Tahoma" w:hAnsi="Tahoma" w:cs="Tahoma"/>
        </w:rPr>
        <w:t xml:space="preserve"> 6467, </w:t>
      </w:r>
      <w:proofErr w:type="spellStart"/>
      <w:r>
        <w:rPr>
          <w:rFonts w:ascii="Tahoma" w:hAnsi="Tahoma" w:cs="Tahoma"/>
        </w:rPr>
        <w:t>Tape</w:t>
      </w:r>
      <w:proofErr w:type="spellEnd"/>
      <w:r>
        <w:rPr>
          <w:rFonts w:ascii="Tahoma" w:hAnsi="Tahoma" w:cs="Tahoma"/>
        </w:rPr>
        <w:t xml:space="preserve"> 5731, </w:t>
      </w:r>
      <w:proofErr w:type="spellStart"/>
      <w:r>
        <w:rPr>
          <w:rFonts w:ascii="Tahoma" w:hAnsi="Tahoma" w:cs="Tahoma"/>
        </w:rPr>
        <w:t>Tape</w:t>
      </w:r>
      <w:proofErr w:type="spellEnd"/>
      <w:r>
        <w:rPr>
          <w:rFonts w:ascii="Tahoma" w:hAnsi="Tahoma" w:cs="Tahoma"/>
        </w:rPr>
        <w:t xml:space="preserve"> 6312’ye yer verilmiştir. </w:t>
      </w:r>
    </w:p>
    <w:p w:rsidR="00E375F9" w:rsidRDefault="00E375F9" w:rsidP="00E375F9">
      <w:pPr>
        <w:spacing w:line="360" w:lineRule="auto"/>
        <w:ind w:firstLine="783"/>
        <w:jc w:val="both"/>
        <w:rPr>
          <w:rFonts w:ascii="Tahoma" w:hAnsi="Tahoma" w:cs="Tahoma"/>
        </w:rPr>
      </w:pPr>
      <w:proofErr w:type="spellStart"/>
      <w:r w:rsidRPr="000C61EB">
        <w:rPr>
          <w:rFonts w:ascii="Tahoma" w:hAnsi="Tahoma" w:cs="Tahoma"/>
        </w:rPr>
        <w:t>Tape</w:t>
      </w:r>
      <w:proofErr w:type="spellEnd"/>
      <w:r w:rsidRPr="000C61EB">
        <w:rPr>
          <w:rFonts w:ascii="Tahoma" w:hAnsi="Tahoma" w:cs="Tahoma"/>
        </w:rPr>
        <w:t xml:space="preserve"> 0612’de (28.02.2013 14.19 </w:t>
      </w:r>
      <w:proofErr w:type="spellStart"/>
      <w:r w:rsidRPr="000C61EB">
        <w:rPr>
          <w:rFonts w:ascii="Tahoma" w:hAnsi="Tahoma" w:cs="Tahoma"/>
        </w:rPr>
        <w:t>Abdurrahman</w:t>
      </w:r>
      <w:proofErr w:type="spellEnd"/>
      <w:r w:rsidRPr="000C61EB">
        <w:rPr>
          <w:rFonts w:ascii="Tahoma" w:hAnsi="Tahoma" w:cs="Tahoma"/>
        </w:rPr>
        <w:t xml:space="preserve"> Nenem - R. Sarraf</w:t>
      </w:r>
      <w:r>
        <w:rPr>
          <w:rFonts w:ascii="Tahoma" w:hAnsi="Tahoma" w:cs="Tahoma"/>
        </w:rPr>
        <w:t>)</w:t>
      </w:r>
      <w:r w:rsidRPr="000C61EB">
        <w:rPr>
          <w:rFonts w:ascii="Tahoma" w:hAnsi="Tahoma" w:cs="Tahoma"/>
        </w:rPr>
        <w:t xml:space="preserve"> Sarraf, 49 yıllığına kiralamak istediği bir turizm işletmesiyle ilgili olarak, diğer taraftan </w:t>
      </w:r>
      <w:r w:rsidRPr="00F014B8">
        <w:rPr>
          <w:rFonts w:ascii="Tahoma" w:hAnsi="Tahoma" w:cs="Tahoma"/>
          <w:b/>
        </w:rPr>
        <w:t>mevzuat bilgisi almaktadır.</w:t>
      </w:r>
      <w:r w:rsidRPr="000C61EB">
        <w:rPr>
          <w:rFonts w:ascii="Tahoma" w:hAnsi="Tahoma" w:cs="Tahoma"/>
        </w:rPr>
        <w:t xml:space="preserve"> </w:t>
      </w:r>
      <w:proofErr w:type="spellStart"/>
      <w:r w:rsidRPr="000C61EB">
        <w:rPr>
          <w:rFonts w:ascii="Tahoma" w:hAnsi="Tahoma" w:cs="Tahoma"/>
        </w:rPr>
        <w:t>Tape</w:t>
      </w:r>
      <w:proofErr w:type="spellEnd"/>
      <w:r w:rsidRPr="000C61EB">
        <w:rPr>
          <w:rFonts w:ascii="Tahoma" w:hAnsi="Tahoma" w:cs="Tahoma"/>
        </w:rPr>
        <w:t xml:space="preserve"> 7</w:t>
      </w:r>
      <w:r>
        <w:rPr>
          <w:rFonts w:ascii="Tahoma" w:hAnsi="Tahoma" w:cs="Tahoma"/>
        </w:rPr>
        <w:t>1</w:t>
      </w:r>
      <w:r w:rsidRPr="000C61EB">
        <w:rPr>
          <w:rFonts w:ascii="Tahoma" w:hAnsi="Tahoma" w:cs="Tahoma"/>
        </w:rPr>
        <w:t>98</w:t>
      </w:r>
      <w:r>
        <w:rPr>
          <w:rFonts w:ascii="Tahoma" w:hAnsi="Tahoma" w:cs="Tahoma"/>
        </w:rPr>
        <w:t>’deki</w:t>
      </w:r>
      <w:r w:rsidRPr="000C61EB">
        <w:rPr>
          <w:rFonts w:ascii="Tahoma" w:hAnsi="Tahoma" w:cs="Tahoma"/>
        </w:rPr>
        <w:t xml:space="preserve"> </w:t>
      </w:r>
      <w:r>
        <w:rPr>
          <w:rFonts w:ascii="Tahoma" w:hAnsi="Tahoma" w:cs="Tahoma"/>
        </w:rPr>
        <w:t>(</w:t>
      </w:r>
      <w:r w:rsidRPr="000C61EB">
        <w:rPr>
          <w:rFonts w:ascii="Tahoma" w:hAnsi="Tahoma" w:cs="Tahoma"/>
        </w:rPr>
        <w:t xml:space="preserve">04.03.2013 14.55 R. Sarraf - </w:t>
      </w:r>
      <w:proofErr w:type="spellStart"/>
      <w:r w:rsidRPr="000C61EB">
        <w:rPr>
          <w:rFonts w:ascii="Tahoma" w:hAnsi="Tahoma" w:cs="Tahoma"/>
        </w:rPr>
        <w:t>Abdurrahman</w:t>
      </w:r>
      <w:proofErr w:type="spellEnd"/>
      <w:r w:rsidRPr="000C61EB">
        <w:rPr>
          <w:rFonts w:ascii="Tahoma" w:hAnsi="Tahoma" w:cs="Tahoma"/>
        </w:rPr>
        <w:t xml:space="preserve"> Nenem</w:t>
      </w:r>
      <w:r>
        <w:rPr>
          <w:rFonts w:ascii="Tahoma" w:hAnsi="Tahoma" w:cs="Tahoma"/>
        </w:rPr>
        <w:t xml:space="preserve">) görüşme, </w:t>
      </w:r>
      <w:r w:rsidRPr="000C61EB">
        <w:rPr>
          <w:rFonts w:ascii="Tahoma" w:hAnsi="Tahoma" w:cs="Tahoma"/>
        </w:rPr>
        <w:t xml:space="preserve">  </w:t>
      </w:r>
      <w:proofErr w:type="spellStart"/>
      <w:r>
        <w:rPr>
          <w:rFonts w:ascii="Tahoma" w:hAnsi="Tahoma" w:cs="Tahoma"/>
        </w:rPr>
        <w:t>Tape</w:t>
      </w:r>
      <w:proofErr w:type="spellEnd"/>
      <w:r>
        <w:rPr>
          <w:rFonts w:ascii="Tahoma" w:hAnsi="Tahoma" w:cs="Tahoma"/>
        </w:rPr>
        <w:t xml:space="preserve"> 0612’deki görüşmenin devamıdır. Her iki </w:t>
      </w:r>
      <w:proofErr w:type="spellStart"/>
      <w:r>
        <w:rPr>
          <w:rFonts w:ascii="Tahoma" w:hAnsi="Tahoma" w:cs="Tahoma"/>
        </w:rPr>
        <w:t>tapedeki</w:t>
      </w:r>
      <w:proofErr w:type="spellEnd"/>
      <w:r>
        <w:rPr>
          <w:rFonts w:ascii="Tahoma" w:hAnsi="Tahoma" w:cs="Tahoma"/>
        </w:rPr>
        <w:t xml:space="preserve"> mevzuat bilgisi almakla ilgili beyanlar, </w:t>
      </w:r>
      <w:r>
        <w:rPr>
          <w:rFonts w:ascii="Tahoma" w:hAnsi="Tahoma" w:cs="Tahoma"/>
        </w:rPr>
        <w:lastRenderedPageBreak/>
        <w:t xml:space="preserve">meşru eylemdir. Suça konu bir beyan bulunmamaktadır. Hukuka uygun eyleme ilişkin </w:t>
      </w:r>
      <w:proofErr w:type="spellStart"/>
      <w:r>
        <w:rPr>
          <w:rFonts w:ascii="Tahoma" w:hAnsi="Tahoma" w:cs="Tahoma"/>
        </w:rPr>
        <w:t>tape</w:t>
      </w:r>
      <w:proofErr w:type="spellEnd"/>
      <w:r>
        <w:rPr>
          <w:rFonts w:ascii="Tahoma" w:hAnsi="Tahoma" w:cs="Tahoma"/>
        </w:rPr>
        <w:t xml:space="preserve"> kaydında, atılı rüşvet suçuna veya nüfuz suiistimali suçuna konu bir eylemin yer alabilmesi mümkün olamayacağından, anılan </w:t>
      </w:r>
      <w:proofErr w:type="spellStart"/>
      <w:r>
        <w:rPr>
          <w:rFonts w:ascii="Tahoma" w:hAnsi="Tahoma" w:cs="Tahoma"/>
        </w:rPr>
        <w:t>tape</w:t>
      </w:r>
      <w:proofErr w:type="spellEnd"/>
      <w:r>
        <w:rPr>
          <w:rFonts w:ascii="Tahoma" w:hAnsi="Tahoma" w:cs="Tahoma"/>
        </w:rPr>
        <w:t xml:space="preserve"> kaydı, iddia konusu eylemi temsil eden delil niteliğini taşımamaktadır.    </w:t>
      </w:r>
    </w:p>
    <w:p w:rsidR="00E375F9" w:rsidRDefault="00E375F9" w:rsidP="00E375F9">
      <w:pPr>
        <w:spacing w:line="360" w:lineRule="auto"/>
        <w:ind w:firstLine="708"/>
        <w:jc w:val="both"/>
        <w:rPr>
          <w:rFonts w:ascii="Tahoma" w:hAnsi="Tahoma" w:cs="Tahoma"/>
        </w:rPr>
      </w:pPr>
      <w:proofErr w:type="spellStart"/>
      <w:r w:rsidRPr="000C61EB">
        <w:rPr>
          <w:rFonts w:ascii="Tahoma" w:hAnsi="Tahoma" w:cs="Tahoma"/>
        </w:rPr>
        <w:t>Tape</w:t>
      </w:r>
      <w:proofErr w:type="spellEnd"/>
      <w:r w:rsidRPr="000C61EB">
        <w:rPr>
          <w:rFonts w:ascii="Tahoma" w:hAnsi="Tahoma" w:cs="Tahoma"/>
        </w:rPr>
        <w:t xml:space="preserve"> </w:t>
      </w:r>
      <w:r>
        <w:rPr>
          <w:rFonts w:ascii="Tahoma" w:hAnsi="Tahoma" w:cs="Tahoma"/>
        </w:rPr>
        <w:t>3562</w:t>
      </w:r>
      <w:r w:rsidRPr="000C61EB">
        <w:rPr>
          <w:rFonts w:ascii="Tahoma" w:hAnsi="Tahoma" w:cs="Tahoma"/>
        </w:rPr>
        <w:t>’de (</w:t>
      </w:r>
      <w:r>
        <w:rPr>
          <w:rFonts w:ascii="Tahoma" w:hAnsi="Tahoma" w:cs="Tahoma"/>
        </w:rPr>
        <w:t>10</w:t>
      </w:r>
      <w:r w:rsidRPr="000C61EB">
        <w:rPr>
          <w:rFonts w:ascii="Tahoma" w:hAnsi="Tahoma" w:cs="Tahoma"/>
        </w:rPr>
        <w:t>.0</w:t>
      </w:r>
      <w:r>
        <w:rPr>
          <w:rFonts w:ascii="Tahoma" w:hAnsi="Tahoma" w:cs="Tahoma"/>
        </w:rPr>
        <w:t>4</w:t>
      </w:r>
      <w:r w:rsidRPr="000C61EB">
        <w:rPr>
          <w:rFonts w:ascii="Tahoma" w:hAnsi="Tahoma" w:cs="Tahoma"/>
        </w:rPr>
        <w:t>.2013 1</w:t>
      </w:r>
      <w:r>
        <w:rPr>
          <w:rFonts w:ascii="Tahoma" w:hAnsi="Tahoma" w:cs="Tahoma"/>
        </w:rPr>
        <w:t>1</w:t>
      </w:r>
      <w:r w:rsidRPr="000C61EB">
        <w:rPr>
          <w:rFonts w:ascii="Tahoma" w:hAnsi="Tahoma" w:cs="Tahoma"/>
        </w:rPr>
        <w:t>.</w:t>
      </w:r>
      <w:r>
        <w:rPr>
          <w:rFonts w:ascii="Tahoma" w:hAnsi="Tahoma" w:cs="Tahoma"/>
        </w:rPr>
        <w:t>56</w:t>
      </w:r>
      <w:r w:rsidRPr="000C61EB">
        <w:rPr>
          <w:rFonts w:ascii="Tahoma" w:hAnsi="Tahoma" w:cs="Tahoma"/>
        </w:rPr>
        <w:t xml:space="preserve"> </w:t>
      </w:r>
      <w:proofErr w:type="spellStart"/>
      <w:r>
        <w:rPr>
          <w:rFonts w:ascii="Tahoma" w:hAnsi="Tahoma" w:cs="Tahoma"/>
        </w:rPr>
        <w:t>Nesteren</w:t>
      </w:r>
      <w:proofErr w:type="spellEnd"/>
      <w:r>
        <w:rPr>
          <w:rFonts w:ascii="Tahoma" w:hAnsi="Tahoma" w:cs="Tahoma"/>
        </w:rPr>
        <w:t xml:space="preserve"> </w:t>
      </w:r>
      <w:proofErr w:type="spellStart"/>
      <w:r>
        <w:rPr>
          <w:rFonts w:ascii="Tahoma" w:hAnsi="Tahoma" w:cs="Tahoma"/>
        </w:rPr>
        <w:t>Zareı</w:t>
      </w:r>
      <w:proofErr w:type="spellEnd"/>
      <w:r>
        <w:rPr>
          <w:rFonts w:ascii="Tahoma" w:hAnsi="Tahoma" w:cs="Tahoma"/>
        </w:rPr>
        <w:t xml:space="preserve"> Deniz - </w:t>
      </w:r>
      <w:r w:rsidRPr="000C61EB">
        <w:rPr>
          <w:rFonts w:ascii="Tahoma" w:hAnsi="Tahoma" w:cs="Tahoma"/>
        </w:rPr>
        <w:t>R. Sarraf)</w:t>
      </w:r>
      <w:r>
        <w:rPr>
          <w:rFonts w:ascii="Tahoma" w:hAnsi="Tahoma" w:cs="Tahoma"/>
        </w:rPr>
        <w:t xml:space="preserve"> otel işi dolaylı olarak yer almaktadır. </w:t>
      </w:r>
      <w:proofErr w:type="spellStart"/>
      <w:r>
        <w:rPr>
          <w:rFonts w:ascii="Tahoma" w:hAnsi="Tahoma" w:cs="Tahoma"/>
        </w:rPr>
        <w:t>Tape</w:t>
      </w:r>
      <w:proofErr w:type="spellEnd"/>
      <w:r>
        <w:rPr>
          <w:rFonts w:ascii="Tahoma" w:hAnsi="Tahoma" w:cs="Tahoma"/>
        </w:rPr>
        <w:t xml:space="preserve"> 3562’deki otel işinin, </w:t>
      </w:r>
      <w:proofErr w:type="spellStart"/>
      <w:r>
        <w:rPr>
          <w:rFonts w:ascii="Tahoma" w:hAnsi="Tahoma" w:cs="Tahoma"/>
        </w:rPr>
        <w:t>Tape</w:t>
      </w:r>
      <w:proofErr w:type="spellEnd"/>
      <w:r>
        <w:rPr>
          <w:rFonts w:ascii="Tahoma" w:hAnsi="Tahoma" w:cs="Tahoma"/>
        </w:rPr>
        <w:t xml:space="preserve"> 0612’deki otel işi olabileceği anlaşılmaktadır. Bu nedenle, otel işletmeciliğinin meşru, hukuk uygun olduğuna ilişkin, yukarıda </w:t>
      </w:r>
      <w:proofErr w:type="spellStart"/>
      <w:r>
        <w:rPr>
          <w:rFonts w:ascii="Tahoma" w:hAnsi="Tahoma" w:cs="Tahoma"/>
        </w:rPr>
        <w:t>Tape</w:t>
      </w:r>
      <w:proofErr w:type="spellEnd"/>
      <w:r>
        <w:rPr>
          <w:rFonts w:ascii="Tahoma" w:hAnsi="Tahoma" w:cs="Tahoma"/>
        </w:rPr>
        <w:t xml:space="preserve"> 0612’deki açıklama geçerlidir. </w:t>
      </w:r>
    </w:p>
    <w:p w:rsidR="00E375F9" w:rsidRDefault="00E375F9" w:rsidP="00E375F9">
      <w:pPr>
        <w:spacing w:line="360" w:lineRule="auto"/>
        <w:ind w:firstLine="708"/>
        <w:jc w:val="both"/>
        <w:rPr>
          <w:rFonts w:ascii="Tahoma" w:hAnsi="Tahoma" w:cs="Tahoma"/>
        </w:rPr>
      </w:pPr>
      <w:proofErr w:type="spellStart"/>
      <w:r w:rsidRPr="000C61EB">
        <w:rPr>
          <w:rFonts w:ascii="Tahoma" w:hAnsi="Tahoma" w:cs="Tahoma"/>
        </w:rPr>
        <w:t>Tape</w:t>
      </w:r>
      <w:proofErr w:type="spellEnd"/>
      <w:r w:rsidRPr="000C61EB">
        <w:rPr>
          <w:rFonts w:ascii="Tahoma" w:hAnsi="Tahoma" w:cs="Tahoma"/>
        </w:rPr>
        <w:t xml:space="preserve"> </w:t>
      </w:r>
      <w:r>
        <w:rPr>
          <w:rFonts w:ascii="Tahoma" w:hAnsi="Tahoma" w:cs="Tahoma"/>
        </w:rPr>
        <w:t>1595</w:t>
      </w:r>
      <w:r w:rsidRPr="000C61EB">
        <w:rPr>
          <w:rFonts w:ascii="Tahoma" w:hAnsi="Tahoma" w:cs="Tahoma"/>
        </w:rPr>
        <w:t>’de</w:t>
      </w:r>
      <w:r w:rsidR="00CC3A60">
        <w:rPr>
          <w:rFonts w:ascii="Tahoma" w:hAnsi="Tahoma" w:cs="Tahoma"/>
        </w:rPr>
        <w:t>ki</w:t>
      </w:r>
      <w:r w:rsidRPr="000C61EB">
        <w:rPr>
          <w:rFonts w:ascii="Tahoma" w:hAnsi="Tahoma" w:cs="Tahoma"/>
        </w:rPr>
        <w:t xml:space="preserve"> (</w:t>
      </w:r>
      <w:r>
        <w:rPr>
          <w:rFonts w:ascii="Tahoma" w:hAnsi="Tahoma" w:cs="Tahoma"/>
        </w:rPr>
        <w:t>02</w:t>
      </w:r>
      <w:r w:rsidRPr="000C61EB">
        <w:rPr>
          <w:rFonts w:ascii="Tahoma" w:hAnsi="Tahoma" w:cs="Tahoma"/>
        </w:rPr>
        <w:t>.0</w:t>
      </w:r>
      <w:r>
        <w:rPr>
          <w:rFonts w:ascii="Tahoma" w:hAnsi="Tahoma" w:cs="Tahoma"/>
        </w:rPr>
        <w:t xml:space="preserve">5.2013 18.34 Zafer Çağlayan - R. Sarraf) görüşme, Sarraf’ın alkolsüz bir oteller zincirini Türkiye’ye getirmek istemesiyle ilgilidir. </w:t>
      </w:r>
      <w:proofErr w:type="spellStart"/>
      <w:r>
        <w:rPr>
          <w:rFonts w:ascii="Tahoma" w:hAnsi="Tahoma" w:cs="Tahoma"/>
        </w:rPr>
        <w:t>Tape</w:t>
      </w:r>
      <w:proofErr w:type="spellEnd"/>
      <w:r>
        <w:rPr>
          <w:rFonts w:ascii="Tahoma" w:hAnsi="Tahoma" w:cs="Tahoma"/>
        </w:rPr>
        <w:t xml:space="preserve"> 1595’deki beyanlar, belirtilen işin düşünce aşaması ve ön çalışmalarıyla ilgilidir</w:t>
      </w:r>
      <w:r w:rsidR="00CC3A60">
        <w:rPr>
          <w:rFonts w:ascii="Tahoma" w:hAnsi="Tahoma" w:cs="Tahoma"/>
        </w:rPr>
        <w:t xml:space="preserve"> </w:t>
      </w:r>
      <w:r w:rsidR="00CC3A60" w:rsidRPr="00E964DD">
        <w:rPr>
          <w:rStyle w:val="DipnotBavurusu"/>
          <w:rFonts w:ascii="Tahoma" w:hAnsi="Tahoma" w:cs="Tahoma"/>
          <w:sz w:val="20"/>
          <w:szCs w:val="20"/>
        </w:rPr>
        <w:footnoteReference w:id="38"/>
      </w:r>
      <w:r>
        <w:rPr>
          <w:rFonts w:ascii="Tahoma" w:hAnsi="Tahoma" w:cs="Tahoma"/>
        </w:rPr>
        <w:t xml:space="preserve">. </w:t>
      </w:r>
    </w:p>
    <w:p w:rsidR="00E375F9" w:rsidRDefault="00E375F9" w:rsidP="00E375F9">
      <w:pPr>
        <w:spacing w:line="360" w:lineRule="auto"/>
        <w:ind w:firstLine="708"/>
        <w:jc w:val="both"/>
        <w:rPr>
          <w:rFonts w:ascii="Tahoma" w:hAnsi="Tahoma" w:cs="Tahoma"/>
        </w:rPr>
      </w:pPr>
      <w:proofErr w:type="spellStart"/>
      <w:r w:rsidRPr="000C61EB">
        <w:rPr>
          <w:rFonts w:ascii="Tahoma" w:hAnsi="Tahoma" w:cs="Tahoma"/>
        </w:rPr>
        <w:t>Tape</w:t>
      </w:r>
      <w:proofErr w:type="spellEnd"/>
      <w:r w:rsidRPr="000C61EB">
        <w:rPr>
          <w:rFonts w:ascii="Tahoma" w:hAnsi="Tahoma" w:cs="Tahoma"/>
        </w:rPr>
        <w:t xml:space="preserve"> </w:t>
      </w:r>
      <w:r>
        <w:rPr>
          <w:rFonts w:ascii="Tahoma" w:hAnsi="Tahoma" w:cs="Tahoma"/>
        </w:rPr>
        <w:t>1138</w:t>
      </w:r>
      <w:r w:rsidRPr="000C61EB">
        <w:rPr>
          <w:rFonts w:ascii="Tahoma" w:hAnsi="Tahoma" w:cs="Tahoma"/>
        </w:rPr>
        <w:t>’de (</w:t>
      </w:r>
      <w:r>
        <w:rPr>
          <w:rFonts w:ascii="Tahoma" w:hAnsi="Tahoma" w:cs="Tahoma"/>
        </w:rPr>
        <w:t>02</w:t>
      </w:r>
      <w:r w:rsidRPr="000C61EB">
        <w:rPr>
          <w:rFonts w:ascii="Tahoma" w:hAnsi="Tahoma" w:cs="Tahoma"/>
        </w:rPr>
        <w:t>.0</w:t>
      </w:r>
      <w:r>
        <w:rPr>
          <w:rFonts w:ascii="Tahoma" w:hAnsi="Tahoma" w:cs="Tahoma"/>
        </w:rPr>
        <w:t xml:space="preserve">5.2013 18.57 E. Bağış - R. Sarraf) belirsiz bir işin fiyatıyla ilgili karşılıklı beyanlar vardır. </w:t>
      </w:r>
      <w:proofErr w:type="spellStart"/>
      <w:r w:rsidRPr="000C61EB">
        <w:rPr>
          <w:rFonts w:ascii="Tahoma" w:hAnsi="Tahoma" w:cs="Tahoma"/>
        </w:rPr>
        <w:t>Tape</w:t>
      </w:r>
      <w:proofErr w:type="spellEnd"/>
      <w:r w:rsidRPr="000C61EB">
        <w:rPr>
          <w:rFonts w:ascii="Tahoma" w:hAnsi="Tahoma" w:cs="Tahoma"/>
        </w:rPr>
        <w:t xml:space="preserve"> </w:t>
      </w:r>
      <w:r>
        <w:rPr>
          <w:rFonts w:ascii="Tahoma" w:hAnsi="Tahoma" w:cs="Tahoma"/>
        </w:rPr>
        <w:t>9508</w:t>
      </w:r>
      <w:r w:rsidRPr="000C61EB">
        <w:rPr>
          <w:rFonts w:ascii="Tahoma" w:hAnsi="Tahoma" w:cs="Tahoma"/>
        </w:rPr>
        <w:t>’de</w:t>
      </w:r>
      <w:r>
        <w:rPr>
          <w:rFonts w:ascii="Tahoma" w:hAnsi="Tahoma" w:cs="Tahoma"/>
        </w:rPr>
        <w:t>ki</w:t>
      </w:r>
      <w:r w:rsidRPr="000C61EB">
        <w:rPr>
          <w:rFonts w:ascii="Tahoma" w:hAnsi="Tahoma" w:cs="Tahoma"/>
        </w:rPr>
        <w:t xml:space="preserve"> (</w:t>
      </w:r>
      <w:r>
        <w:rPr>
          <w:rFonts w:ascii="Tahoma" w:hAnsi="Tahoma" w:cs="Tahoma"/>
        </w:rPr>
        <w:t>02</w:t>
      </w:r>
      <w:r w:rsidRPr="000C61EB">
        <w:rPr>
          <w:rFonts w:ascii="Tahoma" w:hAnsi="Tahoma" w:cs="Tahoma"/>
        </w:rPr>
        <w:t>.0</w:t>
      </w:r>
      <w:r>
        <w:rPr>
          <w:rFonts w:ascii="Tahoma" w:hAnsi="Tahoma" w:cs="Tahoma"/>
        </w:rPr>
        <w:t xml:space="preserve">5.2013 19.26 R. Sarraf - İbrahim Bayram) görüşme, </w:t>
      </w:r>
      <w:proofErr w:type="spellStart"/>
      <w:r>
        <w:rPr>
          <w:rFonts w:ascii="Tahoma" w:hAnsi="Tahoma" w:cs="Tahoma"/>
        </w:rPr>
        <w:t>Tape</w:t>
      </w:r>
      <w:proofErr w:type="spellEnd"/>
      <w:r>
        <w:rPr>
          <w:rFonts w:ascii="Tahoma" w:hAnsi="Tahoma" w:cs="Tahoma"/>
        </w:rPr>
        <w:t xml:space="preserve"> 1138’deki görüşmeyle bağlantılıdır. İşin belirsizliği / </w:t>
      </w:r>
      <w:proofErr w:type="spellStart"/>
      <w:r>
        <w:rPr>
          <w:rFonts w:ascii="Tahoma" w:hAnsi="Tahoma" w:cs="Tahoma"/>
        </w:rPr>
        <w:t>gayrımuayyenliği</w:t>
      </w:r>
      <w:proofErr w:type="spellEnd"/>
      <w:r>
        <w:rPr>
          <w:rFonts w:ascii="Tahoma" w:hAnsi="Tahoma" w:cs="Tahoma"/>
        </w:rPr>
        <w:t xml:space="preserve"> nedeniyle, meşru veya suç konusu olup olmadığı bilinememektedir</w:t>
      </w:r>
      <w:r w:rsidR="00BE53CA">
        <w:rPr>
          <w:rFonts w:ascii="Tahoma" w:hAnsi="Tahoma" w:cs="Tahoma"/>
        </w:rPr>
        <w:t xml:space="preserve"> </w:t>
      </w:r>
      <w:r w:rsidR="00BE53CA" w:rsidRPr="00E964DD">
        <w:rPr>
          <w:rStyle w:val="DipnotBavurusu"/>
          <w:rFonts w:ascii="Tahoma" w:hAnsi="Tahoma" w:cs="Tahoma"/>
          <w:sz w:val="20"/>
          <w:szCs w:val="20"/>
        </w:rPr>
        <w:footnoteReference w:id="39"/>
      </w:r>
      <w:r>
        <w:rPr>
          <w:rFonts w:ascii="Tahoma" w:hAnsi="Tahoma" w:cs="Tahoma"/>
        </w:rPr>
        <w:t xml:space="preserve">.   </w:t>
      </w:r>
    </w:p>
    <w:p w:rsidR="00E375F9" w:rsidRDefault="00E375F9" w:rsidP="00E375F9">
      <w:pPr>
        <w:spacing w:line="360" w:lineRule="auto"/>
        <w:ind w:firstLine="708"/>
        <w:jc w:val="both"/>
        <w:rPr>
          <w:rFonts w:ascii="Tahoma" w:hAnsi="Tahoma" w:cs="Tahoma"/>
        </w:rPr>
      </w:pPr>
      <w:proofErr w:type="spellStart"/>
      <w:r>
        <w:rPr>
          <w:rFonts w:ascii="Tahoma" w:hAnsi="Tahoma" w:cs="Tahoma"/>
        </w:rPr>
        <w:t>Tape</w:t>
      </w:r>
      <w:proofErr w:type="spellEnd"/>
      <w:r>
        <w:rPr>
          <w:rFonts w:ascii="Tahoma" w:hAnsi="Tahoma" w:cs="Tahoma"/>
        </w:rPr>
        <w:t xml:space="preserve"> 6467’deki </w:t>
      </w:r>
      <w:r w:rsidRPr="000C61EB">
        <w:rPr>
          <w:rFonts w:ascii="Tahoma" w:hAnsi="Tahoma" w:cs="Tahoma"/>
        </w:rPr>
        <w:t>(</w:t>
      </w:r>
      <w:r>
        <w:rPr>
          <w:rFonts w:ascii="Tahoma" w:hAnsi="Tahoma" w:cs="Tahoma"/>
        </w:rPr>
        <w:t>03</w:t>
      </w:r>
      <w:r w:rsidRPr="000C61EB">
        <w:rPr>
          <w:rFonts w:ascii="Tahoma" w:hAnsi="Tahoma" w:cs="Tahoma"/>
        </w:rPr>
        <w:t>.0</w:t>
      </w:r>
      <w:r>
        <w:rPr>
          <w:rFonts w:ascii="Tahoma" w:hAnsi="Tahoma" w:cs="Tahoma"/>
        </w:rPr>
        <w:t xml:space="preserve">5.2013 17.07 R. Sarraf - İ. Bayram) görüşme, Sarraf’ın </w:t>
      </w:r>
      <w:proofErr w:type="spellStart"/>
      <w:r>
        <w:rPr>
          <w:rFonts w:ascii="Tahoma" w:hAnsi="Tahoma" w:cs="Tahoma"/>
        </w:rPr>
        <w:t>VIP’te</w:t>
      </w:r>
      <w:proofErr w:type="spellEnd"/>
      <w:r>
        <w:rPr>
          <w:rFonts w:ascii="Tahoma" w:hAnsi="Tahoma" w:cs="Tahoma"/>
        </w:rPr>
        <w:t xml:space="preserve"> Bağış’la görüşmesiyle ilgilidir. Görüşmenin konusu belli değildir. </w:t>
      </w:r>
      <w:proofErr w:type="spellStart"/>
      <w:r>
        <w:rPr>
          <w:rFonts w:ascii="Tahoma" w:hAnsi="Tahoma" w:cs="Tahoma"/>
        </w:rPr>
        <w:t>Tape</w:t>
      </w:r>
      <w:proofErr w:type="spellEnd"/>
      <w:r>
        <w:rPr>
          <w:rFonts w:ascii="Tahoma" w:hAnsi="Tahoma" w:cs="Tahoma"/>
        </w:rPr>
        <w:t xml:space="preserve"> 1138 ile ilgili açıklama geçerlidir. </w:t>
      </w:r>
      <w:proofErr w:type="spellStart"/>
      <w:r>
        <w:rPr>
          <w:rFonts w:ascii="Tahoma" w:hAnsi="Tahoma" w:cs="Tahoma"/>
        </w:rPr>
        <w:t>Tape</w:t>
      </w:r>
      <w:proofErr w:type="spellEnd"/>
      <w:r>
        <w:rPr>
          <w:rFonts w:ascii="Tahoma" w:hAnsi="Tahoma" w:cs="Tahoma"/>
        </w:rPr>
        <w:t xml:space="preserve"> 6467’deki kaydın, atılı rüşvet suçunun delili olma niteliği yoktur. </w:t>
      </w:r>
    </w:p>
    <w:p w:rsidR="00E375F9" w:rsidRDefault="00E375F9" w:rsidP="00E375F9">
      <w:pPr>
        <w:spacing w:line="360" w:lineRule="auto"/>
        <w:ind w:firstLine="708"/>
        <w:jc w:val="both"/>
        <w:rPr>
          <w:rFonts w:ascii="Tahoma" w:hAnsi="Tahoma" w:cs="Tahoma"/>
        </w:rPr>
      </w:pPr>
      <w:proofErr w:type="spellStart"/>
      <w:r w:rsidRPr="000C61EB">
        <w:rPr>
          <w:rFonts w:ascii="Tahoma" w:hAnsi="Tahoma" w:cs="Tahoma"/>
        </w:rPr>
        <w:t>Tape</w:t>
      </w:r>
      <w:proofErr w:type="spellEnd"/>
      <w:r w:rsidRPr="000C61EB">
        <w:rPr>
          <w:rFonts w:ascii="Tahoma" w:hAnsi="Tahoma" w:cs="Tahoma"/>
        </w:rPr>
        <w:t xml:space="preserve"> </w:t>
      </w:r>
      <w:r>
        <w:rPr>
          <w:rFonts w:ascii="Tahoma" w:hAnsi="Tahoma" w:cs="Tahoma"/>
        </w:rPr>
        <w:t>5731</w:t>
      </w:r>
      <w:r w:rsidRPr="000C61EB">
        <w:rPr>
          <w:rFonts w:ascii="Tahoma" w:hAnsi="Tahoma" w:cs="Tahoma"/>
        </w:rPr>
        <w:t>’de</w:t>
      </w:r>
      <w:r>
        <w:rPr>
          <w:rFonts w:ascii="Tahoma" w:hAnsi="Tahoma" w:cs="Tahoma"/>
        </w:rPr>
        <w:t>ki</w:t>
      </w:r>
      <w:r w:rsidRPr="000C61EB">
        <w:rPr>
          <w:rFonts w:ascii="Tahoma" w:hAnsi="Tahoma" w:cs="Tahoma"/>
        </w:rPr>
        <w:t xml:space="preserve"> (</w:t>
      </w:r>
      <w:r>
        <w:rPr>
          <w:rFonts w:ascii="Tahoma" w:hAnsi="Tahoma" w:cs="Tahoma"/>
        </w:rPr>
        <w:t>09</w:t>
      </w:r>
      <w:r w:rsidRPr="000C61EB">
        <w:rPr>
          <w:rFonts w:ascii="Tahoma" w:hAnsi="Tahoma" w:cs="Tahoma"/>
        </w:rPr>
        <w:t>.0</w:t>
      </w:r>
      <w:r>
        <w:rPr>
          <w:rFonts w:ascii="Tahoma" w:hAnsi="Tahoma" w:cs="Tahoma"/>
        </w:rPr>
        <w:t xml:space="preserve">5.2013 15.33 R. Sarraf - (x) Bayan AB Bakanlığı) ve </w:t>
      </w:r>
      <w:proofErr w:type="spellStart"/>
      <w:r w:rsidRPr="000C61EB">
        <w:rPr>
          <w:rFonts w:ascii="Tahoma" w:hAnsi="Tahoma" w:cs="Tahoma"/>
        </w:rPr>
        <w:t>Tape</w:t>
      </w:r>
      <w:proofErr w:type="spellEnd"/>
      <w:r w:rsidRPr="000C61EB">
        <w:rPr>
          <w:rFonts w:ascii="Tahoma" w:hAnsi="Tahoma" w:cs="Tahoma"/>
        </w:rPr>
        <w:t xml:space="preserve"> </w:t>
      </w:r>
      <w:r>
        <w:rPr>
          <w:rFonts w:ascii="Tahoma" w:hAnsi="Tahoma" w:cs="Tahoma"/>
        </w:rPr>
        <w:t>6312</w:t>
      </w:r>
      <w:r w:rsidRPr="000C61EB">
        <w:rPr>
          <w:rFonts w:ascii="Tahoma" w:hAnsi="Tahoma" w:cs="Tahoma"/>
        </w:rPr>
        <w:t>’de</w:t>
      </w:r>
      <w:r>
        <w:rPr>
          <w:rFonts w:ascii="Tahoma" w:hAnsi="Tahoma" w:cs="Tahoma"/>
        </w:rPr>
        <w:t>ki</w:t>
      </w:r>
      <w:r w:rsidRPr="000C61EB">
        <w:rPr>
          <w:rFonts w:ascii="Tahoma" w:hAnsi="Tahoma" w:cs="Tahoma"/>
        </w:rPr>
        <w:t xml:space="preserve"> (</w:t>
      </w:r>
      <w:r>
        <w:rPr>
          <w:rFonts w:ascii="Tahoma" w:hAnsi="Tahoma" w:cs="Tahoma"/>
        </w:rPr>
        <w:t>09</w:t>
      </w:r>
      <w:r w:rsidRPr="000C61EB">
        <w:rPr>
          <w:rFonts w:ascii="Tahoma" w:hAnsi="Tahoma" w:cs="Tahoma"/>
        </w:rPr>
        <w:t>.0</w:t>
      </w:r>
      <w:r>
        <w:rPr>
          <w:rFonts w:ascii="Tahoma" w:hAnsi="Tahoma" w:cs="Tahoma"/>
        </w:rPr>
        <w:t xml:space="preserve">5.2013 15.39 R. Sarraf - (x) Bayan AB Bakanlığı) görüşmeler, Sarraf’ın Bakan Bağış’ın ofisinde görüşmesinin sağlanmasıyla ilgilidir. Yukarıda </w:t>
      </w:r>
      <w:proofErr w:type="spellStart"/>
      <w:r>
        <w:rPr>
          <w:rFonts w:ascii="Tahoma" w:hAnsi="Tahoma" w:cs="Tahoma"/>
        </w:rPr>
        <w:t>Tape</w:t>
      </w:r>
      <w:proofErr w:type="spellEnd"/>
      <w:r>
        <w:rPr>
          <w:rFonts w:ascii="Tahoma" w:hAnsi="Tahoma" w:cs="Tahoma"/>
        </w:rPr>
        <w:t xml:space="preserve"> 0612’deki kayıtla ilgili açıklama geçerlidir. Her iki </w:t>
      </w:r>
      <w:proofErr w:type="spellStart"/>
      <w:r>
        <w:rPr>
          <w:rFonts w:ascii="Tahoma" w:hAnsi="Tahoma" w:cs="Tahoma"/>
        </w:rPr>
        <w:t>tape</w:t>
      </w:r>
      <w:proofErr w:type="spellEnd"/>
      <w:r>
        <w:rPr>
          <w:rFonts w:ascii="Tahoma" w:hAnsi="Tahoma" w:cs="Tahoma"/>
        </w:rPr>
        <w:t xml:space="preserve"> kaydının, atılı TCK 252’deki suçun delili olabilmesi niteliği söz konusu değildir.     </w:t>
      </w:r>
    </w:p>
    <w:p w:rsidR="00BE53CA" w:rsidRDefault="00BE53CA" w:rsidP="00E375F9">
      <w:pPr>
        <w:spacing w:line="360" w:lineRule="auto"/>
        <w:ind w:firstLine="708"/>
        <w:jc w:val="both"/>
        <w:rPr>
          <w:rFonts w:ascii="Tahoma" w:hAnsi="Tahoma" w:cs="Tahoma"/>
        </w:rPr>
      </w:pPr>
    </w:p>
    <w:p w:rsidR="00E375F9" w:rsidRDefault="00E375F9" w:rsidP="00E375F9">
      <w:pPr>
        <w:pStyle w:val="AralkYok"/>
        <w:numPr>
          <w:ilvl w:val="0"/>
          <w:numId w:val="10"/>
        </w:numPr>
        <w:spacing w:line="360" w:lineRule="auto"/>
        <w:ind w:left="1134" w:hanging="425"/>
        <w:jc w:val="both"/>
        <w:rPr>
          <w:rFonts w:ascii="Tahoma" w:hAnsi="Tahoma" w:cs="Tahoma"/>
          <w:b/>
        </w:rPr>
      </w:pPr>
      <w:r>
        <w:rPr>
          <w:rFonts w:ascii="Tahoma" w:hAnsi="Tahoma" w:cs="Tahoma"/>
          <w:b/>
        </w:rPr>
        <w:lastRenderedPageBreak/>
        <w:t>Soruşturma önergesindeki iddia konusu ilk eylemin suç konusu olduğu iddiasının hukuksal dayanaktan yoksunluğu</w:t>
      </w:r>
    </w:p>
    <w:p w:rsidR="00E375F9" w:rsidRPr="00E7639D" w:rsidRDefault="00E375F9" w:rsidP="00E375F9">
      <w:pPr>
        <w:pStyle w:val="AralkYok"/>
      </w:pPr>
      <w:r>
        <w:t xml:space="preserve">  </w:t>
      </w:r>
    </w:p>
    <w:p w:rsidR="00E375F9" w:rsidRPr="00594312" w:rsidRDefault="00E375F9" w:rsidP="00E375F9">
      <w:pPr>
        <w:spacing w:line="360" w:lineRule="auto"/>
        <w:ind w:firstLine="708"/>
        <w:jc w:val="both"/>
        <w:rPr>
          <w:rFonts w:ascii="Tahoma" w:hAnsi="Tahoma" w:cs="Tahoma"/>
          <w:b/>
        </w:rPr>
      </w:pPr>
      <w:r>
        <w:rPr>
          <w:rFonts w:ascii="Tahoma" w:hAnsi="Tahoma" w:cs="Tahoma"/>
        </w:rPr>
        <w:t xml:space="preserve">9/8 sayılı Önerge’de Bakan Bağış hakkındaki iddia konusu eylemlerin, önerge tarihinde diğer şüphelilere ait soruşturmanın gizliliği nedeniyle, Sarraf ve diğer kişilerle ilgili ceza soruşturmasından değil, bir şekilde internete sızdırılan bazı </w:t>
      </w:r>
      <w:proofErr w:type="spellStart"/>
      <w:r>
        <w:rPr>
          <w:rFonts w:ascii="Tahoma" w:hAnsi="Tahoma" w:cs="Tahoma"/>
        </w:rPr>
        <w:t>tape</w:t>
      </w:r>
      <w:proofErr w:type="spellEnd"/>
      <w:r>
        <w:rPr>
          <w:rFonts w:ascii="Tahoma" w:hAnsi="Tahoma" w:cs="Tahoma"/>
        </w:rPr>
        <w:t xml:space="preserve"> kayıtları ile kolluk Raporundan alındığı </w:t>
      </w:r>
      <w:r>
        <w:rPr>
          <w:rStyle w:val="DipnotBavurusu"/>
          <w:rFonts w:ascii="Tahoma" w:hAnsi="Tahoma" w:cs="Tahoma"/>
        </w:rPr>
        <w:footnoteReference w:id="40"/>
      </w:r>
      <w:r>
        <w:rPr>
          <w:rFonts w:ascii="Tahoma" w:hAnsi="Tahoma" w:cs="Tahoma"/>
        </w:rPr>
        <w:t xml:space="preserve">, yani dolaylı olarak iddia konusu yapıldığı anlaşılmaktadır. 9/8 sayılı Soruşturma Komisyonunun soruşturması içeriğine göre açıklama yapılmıştır. </w:t>
      </w:r>
      <w:r w:rsidRPr="00594312">
        <w:rPr>
          <w:rFonts w:ascii="Tahoma" w:hAnsi="Tahoma" w:cs="Tahoma"/>
          <w:b/>
        </w:rPr>
        <w:t xml:space="preserve">   </w:t>
      </w:r>
    </w:p>
    <w:p w:rsidR="00E375F9" w:rsidRPr="00A42139" w:rsidRDefault="00E375F9" w:rsidP="00E375F9">
      <w:pPr>
        <w:pStyle w:val="AralkYok"/>
        <w:spacing w:line="360" w:lineRule="auto"/>
        <w:ind w:firstLine="708"/>
        <w:jc w:val="both"/>
        <w:rPr>
          <w:rFonts w:ascii="Tahoma" w:hAnsi="Tahoma" w:cs="Tahoma"/>
        </w:rPr>
      </w:pPr>
      <w:r>
        <w:rPr>
          <w:rFonts w:ascii="Tahoma" w:hAnsi="Tahoma" w:cs="Tahoma"/>
        </w:rPr>
        <w:t xml:space="preserve">Anılan ilk eylemle ilgili gösterilmesi olası </w:t>
      </w:r>
      <w:proofErr w:type="spellStart"/>
      <w:r>
        <w:rPr>
          <w:rFonts w:ascii="Tahoma" w:hAnsi="Tahoma" w:cs="Tahoma"/>
        </w:rPr>
        <w:t>tape</w:t>
      </w:r>
      <w:proofErr w:type="spellEnd"/>
      <w:r>
        <w:rPr>
          <w:rFonts w:ascii="Tahoma" w:hAnsi="Tahoma" w:cs="Tahoma"/>
        </w:rPr>
        <w:t xml:space="preserve"> kayıtları, </w:t>
      </w:r>
      <w:proofErr w:type="spellStart"/>
      <w:r>
        <w:rPr>
          <w:rFonts w:ascii="Tahoma" w:hAnsi="Tahoma" w:cs="Tahoma"/>
        </w:rPr>
        <w:t>Tape</w:t>
      </w:r>
      <w:proofErr w:type="spellEnd"/>
      <w:r>
        <w:rPr>
          <w:rFonts w:ascii="Tahoma" w:hAnsi="Tahoma" w:cs="Tahoma"/>
        </w:rPr>
        <w:t xml:space="preserve"> 0612, </w:t>
      </w:r>
      <w:proofErr w:type="spellStart"/>
      <w:r>
        <w:rPr>
          <w:rFonts w:ascii="Tahoma" w:hAnsi="Tahoma" w:cs="Tahoma"/>
        </w:rPr>
        <w:t>Tape</w:t>
      </w:r>
      <w:proofErr w:type="spellEnd"/>
      <w:r>
        <w:rPr>
          <w:rFonts w:ascii="Tahoma" w:hAnsi="Tahoma" w:cs="Tahoma"/>
        </w:rPr>
        <w:t xml:space="preserve"> 7198, </w:t>
      </w:r>
      <w:proofErr w:type="spellStart"/>
      <w:r>
        <w:rPr>
          <w:rFonts w:ascii="Tahoma" w:hAnsi="Tahoma" w:cs="Tahoma"/>
        </w:rPr>
        <w:t>Tape</w:t>
      </w:r>
      <w:proofErr w:type="spellEnd"/>
      <w:r>
        <w:rPr>
          <w:rFonts w:ascii="Tahoma" w:hAnsi="Tahoma" w:cs="Tahoma"/>
        </w:rPr>
        <w:t xml:space="preserve"> 3562, </w:t>
      </w:r>
      <w:proofErr w:type="spellStart"/>
      <w:r>
        <w:rPr>
          <w:rFonts w:ascii="Tahoma" w:hAnsi="Tahoma" w:cs="Tahoma"/>
        </w:rPr>
        <w:t>Tape</w:t>
      </w:r>
      <w:proofErr w:type="spellEnd"/>
      <w:r>
        <w:rPr>
          <w:rFonts w:ascii="Tahoma" w:hAnsi="Tahoma" w:cs="Tahoma"/>
        </w:rPr>
        <w:t xml:space="preserve"> 1595, </w:t>
      </w:r>
      <w:proofErr w:type="spellStart"/>
      <w:r>
        <w:rPr>
          <w:rFonts w:ascii="Tahoma" w:hAnsi="Tahoma" w:cs="Tahoma"/>
        </w:rPr>
        <w:t>Tape</w:t>
      </w:r>
      <w:proofErr w:type="spellEnd"/>
      <w:r>
        <w:rPr>
          <w:rFonts w:ascii="Tahoma" w:hAnsi="Tahoma" w:cs="Tahoma"/>
        </w:rPr>
        <w:t xml:space="preserve"> 1138, </w:t>
      </w:r>
      <w:proofErr w:type="spellStart"/>
      <w:r>
        <w:rPr>
          <w:rFonts w:ascii="Tahoma" w:hAnsi="Tahoma" w:cs="Tahoma"/>
        </w:rPr>
        <w:t>Tape</w:t>
      </w:r>
      <w:proofErr w:type="spellEnd"/>
      <w:r>
        <w:rPr>
          <w:rFonts w:ascii="Tahoma" w:hAnsi="Tahoma" w:cs="Tahoma"/>
        </w:rPr>
        <w:t xml:space="preserve"> 9508, </w:t>
      </w:r>
      <w:proofErr w:type="spellStart"/>
      <w:r>
        <w:rPr>
          <w:rFonts w:ascii="Tahoma" w:hAnsi="Tahoma" w:cs="Tahoma"/>
        </w:rPr>
        <w:t>Tape</w:t>
      </w:r>
      <w:proofErr w:type="spellEnd"/>
      <w:r>
        <w:rPr>
          <w:rFonts w:ascii="Tahoma" w:hAnsi="Tahoma" w:cs="Tahoma"/>
        </w:rPr>
        <w:t xml:space="preserve"> 6467, </w:t>
      </w:r>
      <w:proofErr w:type="spellStart"/>
      <w:r>
        <w:rPr>
          <w:rFonts w:ascii="Tahoma" w:hAnsi="Tahoma" w:cs="Tahoma"/>
        </w:rPr>
        <w:t>Tape</w:t>
      </w:r>
      <w:proofErr w:type="spellEnd"/>
      <w:r>
        <w:rPr>
          <w:rFonts w:ascii="Tahoma" w:hAnsi="Tahoma" w:cs="Tahoma"/>
        </w:rPr>
        <w:t xml:space="preserve"> 5731, </w:t>
      </w:r>
      <w:proofErr w:type="spellStart"/>
      <w:r>
        <w:rPr>
          <w:rFonts w:ascii="Tahoma" w:hAnsi="Tahoma" w:cs="Tahoma"/>
        </w:rPr>
        <w:t>Tape</w:t>
      </w:r>
      <w:proofErr w:type="spellEnd"/>
      <w:r>
        <w:rPr>
          <w:rFonts w:ascii="Tahoma" w:hAnsi="Tahoma" w:cs="Tahoma"/>
        </w:rPr>
        <w:t xml:space="preserve"> 6312’deki beyanlardır. Yukarıda belirtilen nedenlerle, </w:t>
      </w:r>
      <w:proofErr w:type="spellStart"/>
      <w:r>
        <w:rPr>
          <w:rFonts w:ascii="Tahoma" w:hAnsi="Tahoma" w:cs="Tahoma"/>
        </w:rPr>
        <w:t>Tape</w:t>
      </w:r>
      <w:proofErr w:type="spellEnd"/>
      <w:r>
        <w:rPr>
          <w:rFonts w:ascii="Tahoma" w:hAnsi="Tahoma" w:cs="Tahoma"/>
        </w:rPr>
        <w:t xml:space="preserve"> 0612, </w:t>
      </w:r>
      <w:proofErr w:type="spellStart"/>
      <w:r>
        <w:rPr>
          <w:rFonts w:ascii="Tahoma" w:hAnsi="Tahoma" w:cs="Tahoma"/>
        </w:rPr>
        <w:t>Tape</w:t>
      </w:r>
      <w:proofErr w:type="spellEnd"/>
      <w:r>
        <w:rPr>
          <w:rFonts w:ascii="Tahoma" w:hAnsi="Tahoma" w:cs="Tahoma"/>
        </w:rPr>
        <w:t xml:space="preserve"> 7198, </w:t>
      </w:r>
      <w:proofErr w:type="spellStart"/>
      <w:r>
        <w:rPr>
          <w:rFonts w:ascii="Tahoma" w:hAnsi="Tahoma" w:cs="Tahoma"/>
        </w:rPr>
        <w:t>Tape</w:t>
      </w:r>
      <w:proofErr w:type="spellEnd"/>
      <w:r>
        <w:rPr>
          <w:rFonts w:ascii="Tahoma" w:hAnsi="Tahoma" w:cs="Tahoma"/>
        </w:rPr>
        <w:t xml:space="preserve"> 3562, </w:t>
      </w:r>
      <w:proofErr w:type="spellStart"/>
      <w:r>
        <w:rPr>
          <w:rFonts w:ascii="Tahoma" w:hAnsi="Tahoma" w:cs="Tahoma"/>
        </w:rPr>
        <w:t>Tape</w:t>
      </w:r>
      <w:proofErr w:type="spellEnd"/>
      <w:r>
        <w:rPr>
          <w:rFonts w:ascii="Tahoma" w:hAnsi="Tahoma" w:cs="Tahoma"/>
        </w:rPr>
        <w:t xml:space="preserve"> 1595, </w:t>
      </w:r>
      <w:proofErr w:type="spellStart"/>
      <w:r>
        <w:rPr>
          <w:rFonts w:ascii="Tahoma" w:hAnsi="Tahoma" w:cs="Tahoma"/>
        </w:rPr>
        <w:t>Tape</w:t>
      </w:r>
      <w:proofErr w:type="spellEnd"/>
      <w:r>
        <w:rPr>
          <w:rFonts w:ascii="Tahoma" w:hAnsi="Tahoma" w:cs="Tahoma"/>
        </w:rPr>
        <w:t xml:space="preserve"> 5731, </w:t>
      </w:r>
      <w:proofErr w:type="spellStart"/>
      <w:r>
        <w:rPr>
          <w:rFonts w:ascii="Tahoma" w:hAnsi="Tahoma" w:cs="Tahoma"/>
        </w:rPr>
        <w:t>Tape</w:t>
      </w:r>
      <w:proofErr w:type="spellEnd"/>
      <w:r>
        <w:rPr>
          <w:rFonts w:ascii="Tahoma" w:hAnsi="Tahoma" w:cs="Tahoma"/>
        </w:rPr>
        <w:t xml:space="preserve"> 6312’deki beyanlara konu eylemler, meşru, hukuka uygun eylemlerdir. Bu nedenle, bu </w:t>
      </w:r>
      <w:proofErr w:type="spellStart"/>
      <w:r>
        <w:rPr>
          <w:rFonts w:ascii="Tahoma" w:hAnsi="Tahoma" w:cs="Tahoma"/>
        </w:rPr>
        <w:t>tapelerdeki</w:t>
      </w:r>
      <w:proofErr w:type="spellEnd"/>
      <w:r>
        <w:rPr>
          <w:rFonts w:ascii="Tahoma" w:hAnsi="Tahoma" w:cs="Tahoma"/>
        </w:rPr>
        <w:t xml:space="preserve"> beyanlar, atılı iki suça konu eylemleri temsil eden delil niteliğinde değildir (CMK 206/1). Ayrıca, </w:t>
      </w:r>
      <w:proofErr w:type="spellStart"/>
      <w:r>
        <w:rPr>
          <w:rFonts w:ascii="Tahoma" w:hAnsi="Tahoma" w:cs="Tahoma"/>
        </w:rPr>
        <w:t>Tape</w:t>
      </w:r>
      <w:proofErr w:type="spellEnd"/>
      <w:r>
        <w:rPr>
          <w:rFonts w:ascii="Tahoma" w:hAnsi="Tahoma" w:cs="Tahoma"/>
        </w:rPr>
        <w:t xml:space="preserve"> 1595, Sarraf - Bakan Çağlayan arasındaki görüşmeyle ilgilidir. Delil değil, bulgu olabilir. Dolayısıyla anılan </w:t>
      </w:r>
      <w:proofErr w:type="spellStart"/>
      <w:r>
        <w:rPr>
          <w:rFonts w:ascii="Tahoma" w:hAnsi="Tahoma" w:cs="Tahoma"/>
        </w:rPr>
        <w:t>tapeler</w:t>
      </w:r>
      <w:proofErr w:type="spellEnd"/>
      <w:r>
        <w:rPr>
          <w:rFonts w:ascii="Tahoma" w:hAnsi="Tahoma" w:cs="Tahoma"/>
        </w:rPr>
        <w:t xml:space="preserve"> anılan ilk eylemin delili olarak kabul ve şüpheli Bakan Bağış’ın aleyhine takdir edilemez ve karara esas alınamaz. </w:t>
      </w:r>
      <w:r w:rsidR="00A42139" w:rsidRPr="00A42139">
        <w:rPr>
          <w:rFonts w:ascii="Tahoma" w:hAnsi="Tahoma" w:cs="Tahoma"/>
        </w:rPr>
        <w:t xml:space="preserve">Diğer yandan, </w:t>
      </w:r>
      <w:proofErr w:type="spellStart"/>
      <w:r w:rsidR="00A42139" w:rsidRPr="00A42139">
        <w:rPr>
          <w:rFonts w:ascii="Tahoma" w:hAnsi="Tahoma" w:cs="Tahoma"/>
        </w:rPr>
        <w:t>Tape</w:t>
      </w:r>
      <w:proofErr w:type="spellEnd"/>
      <w:r w:rsidR="00A42139" w:rsidRPr="00A42139">
        <w:rPr>
          <w:rFonts w:ascii="Tahoma" w:hAnsi="Tahoma" w:cs="Tahoma"/>
        </w:rPr>
        <w:t xml:space="preserve"> 1138, </w:t>
      </w:r>
      <w:proofErr w:type="spellStart"/>
      <w:r w:rsidR="00A42139" w:rsidRPr="00A42139">
        <w:rPr>
          <w:rFonts w:ascii="Tahoma" w:hAnsi="Tahoma" w:cs="Tahoma"/>
        </w:rPr>
        <w:t>Tape</w:t>
      </w:r>
      <w:proofErr w:type="spellEnd"/>
      <w:r w:rsidR="00A42139" w:rsidRPr="00A42139">
        <w:rPr>
          <w:rFonts w:ascii="Tahoma" w:hAnsi="Tahoma" w:cs="Tahoma"/>
        </w:rPr>
        <w:t xml:space="preserve"> 9508, </w:t>
      </w:r>
      <w:proofErr w:type="spellStart"/>
      <w:r w:rsidR="00A42139" w:rsidRPr="00A42139">
        <w:rPr>
          <w:rFonts w:ascii="Tahoma" w:hAnsi="Tahoma" w:cs="Tahoma"/>
        </w:rPr>
        <w:t>Tape</w:t>
      </w:r>
      <w:proofErr w:type="spellEnd"/>
      <w:r w:rsidR="00A42139" w:rsidRPr="00A42139">
        <w:rPr>
          <w:rFonts w:ascii="Tahoma" w:hAnsi="Tahoma" w:cs="Tahoma"/>
        </w:rPr>
        <w:t xml:space="preserve"> 6467’deki beyanlara konu iş, belirsizdir, belli değildir. Belirsiz iş, eylemle, atılı TCK 252 ve 255’deki suçların işlenebilmesi mümkün değildir.</w:t>
      </w:r>
    </w:p>
    <w:p w:rsidR="00E375F9" w:rsidRDefault="00E375F9" w:rsidP="00E375F9">
      <w:pPr>
        <w:spacing w:before="100" w:beforeAutospacing="1" w:after="100" w:afterAutospacing="1" w:line="360" w:lineRule="auto"/>
        <w:ind w:firstLine="709"/>
        <w:jc w:val="both"/>
        <w:rPr>
          <w:rFonts w:ascii="Tahoma" w:hAnsi="Tahoma" w:cs="Tahoma"/>
        </w:rPr>
      </w:pPr>
      <w:r>
        <w:rPr>
          <w:rFonts w:ascii="Tahoma" w:hAnsi="Tahoma" w:cs="Tahoma"/>
        </w:rPr>
        <w:t>Bakan Bağış’ın Soruşturma Önergesiyle ilgili TBMM Genel Kurul görüşmesindeki beyanları, anılan ilk eylemle ilgili sözlü delildir. Bakan Bağış</w:t>
      </w:r>
      <w:r w:rsidR="00476125">
        <w:rPr>
          <w:rFonts w:ascii="Tahoma" w:hAnsi="Tahoma" w:cs="Tahoma"/>
        </w:rPr>
        <w:t xml:space="preserve">’ın </w:t>
      </w:r>
      <w:r>
        <w:rPr>
          <w:rFonts w:ascii="Tahoma" w:hAnsi="Tahoma" w:cs="Tahoma"/>
        </w:rPr>
        <w:t xml:space="preserve">05.05.2014 tarihli görüşmede, ilk eylemle ilgili beyanları aşağıya alınmıştır: </w:t>
      </w:r>
    </w:p>
    <w:p w:rsidR="00E375F9" w:rsidRPr="001C7696" w:rsidRDefault="00E375F9" w:rsidP="00E375F9">
      <w:pPr>
        <w:spacing w:before="100" w:beforeAutospacing="1" w:after="100" w:afterAutospacing="1" w:line="360" w:lineRule="auto"/>
        <w:ind w:left="1985"/>
        <w:jc w:val="both"/>
        <w:rPr>
          <w:rFonts w:ascii="Tahoma" w:hAnsi="Tahoma" w:cs="Tahoma"/>
          <w:sz w:val="20"/>
          <w:szCs w:val="20"/>
          <w:lang w:eastAsia="tr-TR"/>
        </w:rPr>
      </w:pPr>
      <w:r>
        <w:rPr>
          <w:rFonts w:ascii="Tahoma" w:hAnsi="Tahoma" w:cs="Tahoma"/>
          <w:sz w:val="20"/>
          <w:szCs w:val="20"/>
          <w:lang w:eastAsia="tr-TR"/>
        </w:rPr>
        <w:t>“</w:t>
      </w:r>
      <w:r w:rsidRPr="001C7696">
        <w:rPr>
          <w:rFonts w:ascii="Tahoma" w:hAnsi="Tahoma" w:cs="Tahoma"/>
          <w:sz w:val="20"/>
          <w:szCs w:val="20"/>
          <w:lang w:eastAsia="tr-TR"/>
        </w:rPr>
        <w:t xml:space="preserve">EGEMEN BAĞIŞ (Devamla) –  Evet, söz konusu iş adamı </w:t>
      </w:r>
      <w:r w:rsidRPr="001C7696">
        <w:rPr>
          <w:rFonts w:ascii="Tahoma" w:hAnsi="Tahoma" w:cs="Tahoma"/>
          <w:b/>
          <w:sz w:val="20"/>
          <w:szCs w:val="20"/>
          <w:lang w:eastAsia="tr-TR"/>
        </w:rPr>
        <w:t>Rıza Sarraf’ı beş yıldır tanırım.</w:t>
      </w:r>
      <w:r w:rsidRPr="001C7696">
        <w:rPr>
          <w:rFonts w:ascii="Tahoma" w:hAnsi="Tahoma" w:cs="Tahoma"/>
          <w:sz w:val="20"/>
          <w:szCs w:val="20"/>
          <w:lang w:eastAsia="tr-TR"/>
        </w:rPr>
        <w:t xml:space="preserve"> </w:t>
      </w:r>
      <w:proofErr w:type="gramStart"/>
      <w:r>
        <w:rPr>
          <w:rFonts w:ascii="Tahoma" w:hAnsi="Tahoma" w:cs="Tahoma"/>
          <w:sz w:val="20"/>
          <w:szCs w:val="20"/>
          <w:lang w:eastAsia="tr-TR"/>
        </w:rPr>
        <w:t>..</w:t>
      </w:r>
      <w:proofErr w:type="gramEnd"/>
      <w:r>
        <w:rPr>
          <w:rFonts w:ascii="Tahoma" w:hAnsi="Tahoma" w:cs="Tahoma"/>
          <w:sz w:val="20"/>
          <w:szCs w:val="20"/>
          <w:lang w:eastAsia="tr-TR"/>
        </w:rPr>
        <w:t xml:space="preserve"> </w:t>
      </w:r>
      <w:r w:rsidRPr="001C7696">
        <w:rPr>
          <w:rFonts w:ascii="Tahoma" w:hAnsi="Tahoma" w:cs="Tahoma"/>
          <w:sz w:val="20"/>
          <w:szCs w:val="20"/>
          <w:lang w:eastAsia="tr-TR"/>
        </w:rPr>
        <w:t xml:space="preserve"> </w:t>
      </w:r>
    </w:p>
    <w:p w:rsidR="00E375F9" w:rsidRPr="001C7696" w:rsidRDefault="00E375F9" w:rsidP="00E375F9">
      <w:pPr>
        <w:pStyle w:val="AralkYok"/>
        <w:spacing w:line="360" w:lineRule="auto"/>
        <w:ind w:left="1985" w:firstLine="425"/>
        <w:jc w:val="both"/>
        <w:rPr>
          <w:rFonts w:ascii="Tahoma" w:hAnsi="Tahoma" w:cs="Tahoma"/>
          <w:sz w:val="20"/>
          <w:szCs w:val="20"/>
          <w:lang w:eastAsia="tr-TR"/>
        </w:rPr>
      </w:pPr>
      <w:r w:rsidRPr="001C7696">
        <w:rPr>
          <w:rFonts w:ascii="Tahoma" w:hAnsi="Tahoma" w:cs="Tahoma"/>
          <w:sz w:val="20"/>
          <w:szCs w:val="20"/>
          <w:lang w:eastAsia="tr-TR"/>
        </w:rPr>
        <w:t>Gelelim ikinci iddiaya: Adı geçen şahsın otel projesine aracılık yaptığım ve bunun için de bir 500 bin dolar daha aldığım iddia edildi.</w:t>
      </w:r>
    </w:p>
    <w:p w:rsidR="00E375F9" w:rsidRPr="00B30397" w:rsidRDefault="00E375F9" w:rsidP="00E375F9">
      <w:pPr>
        <w:pStyle w:val="AralkYok"/>
        <w:spacing w:line="360" w:lineRule="auto"/>
        <w:ind w:left="1985" w:firstLine="425"/>
        <w:jc w:val="both"/>
        <w:rPr>
          <w:rFonts w:ascii="Tahoma" w:hAnsi="Tahoma" w:cs="Tahoma"/>
          <w:b/>
          <w:sz w:val="20"/>
          <w:szCs w:val="20"/>
          <w:lang w:eastAsia="tr-TR"/>
        </w:rPr>
      </w:pPr>
      <w:r w:rsidRPr="001C7696">
        <w:rPr>
          <w:rFonts w:ascii="Tahoma" w:hAnsi="Tahoma" w:cs="Tahoma"/>
          <w:sz w:val="20"/>
          <w:szCs w:val="20"/>
          <w:lang w:eastAsia="tr-TR"/>
        </w:rPr>
        <w:lastRenderedPageBreak/>
        <w:t xml:space="preserve">Konunun özeti şudur: </w:t>
      </w:r>
      <w:r w:rsidRPr="00B30397">
        <w:rPr>
          <w:rFonts w:ascii="Tahoma" w:hAnsi="Tahoma" w:cs="Tahoma"/>
          <w:b/>
          <w:sz w:val="20"/>
          <w:szCs w:val="20"/>
          <w:lang w:eastAsia="tr-TR"/>
        </w:rPr>
        <w:t>Bir etkinlikte karşılaştığımızda ortak bir tanıdığımızdan otel yapma düşüncesiyle bir bina satın aldığını söyledi. Ben de her ikisine de hayırlı olsun dedim, onun dışında tek bir müdahalem olmamıştır. Türkiye’de herhangi bir…</w:t>
      </w:r>
    </w:p>
    <w:p w:rsidR="00E375F9" w:rsidRPr="00B30397" w:rsidRDefault="00E375F9" w:rsidP="00E375F9">
      <w:pPr>
        <w:pStyle w:val="AralkYok"/>
        <w:spacing w:line="360" w:lineRule="auto"/>
        <w:ind w:left="1985" w:firstLine="425"/>
        <w:jc w:val="both"/>
        <w:rPr>
          <w:rFonts w:ascii="Tahoma" w:hAnsi="Tahoma" w:cs="Tahoma"/>
          <w:sz w:val="20"/>
          <w:szCs w:val="20"/>
          <w:lang w:eastAsia="tr-TR"/>
        </w:rPr>
      </w:pPr>
      <w:r w:rsidRPr="00B30397">
        <w:rPr>
          <w:rFonts w:ascii="Tahoma" w:hAnsi="Tahoma" w:cs="Tahoma"/>
          <w:sz w:val="20"/>
          <w:szCs w:val="20"/>
          <w:lang w:eastAsia="tr-TR"/>
        </w:rPr>
        <w:t>Türkiye’de herhangi bir…</w:t>
      </w:r>
    </w:p>
    <w:p w:rsidR="00E375F9" w:rsidRPr="001C7696" w:rsidRDefault="00E375F9" w:rsidP="00E375F9">
      <w:pPr>
        <w:pStyle w:val="AralkYok"/>
        <w:spacing w:line="360" w:lineRule="auto"/>
        <w:ind w:left="1985" w:firstLine="425"/>
        <w:jc w:val="both"/>
        <w:rPr>
          <w:rFonts w:ascii="Tahoma" w:hAnsi="Tahoma" w:cs="Tahoma"/>
          <w:sz w:val="20"/>
          <w:szCs w:val="20"/>
          <w:lang w:eastAsia="tr-TR"/>
        </w:rPr>
      </w:pPr>
      <w:r w:rsidRPr="001C7696">
        <w:rPr>
          <w:rFonts w:ascii="Tahoma" w:hAnsi="Tahoma" w:cs="Tahoma"/>
          <w:sz w:val="20"/>
          <w:szCs w:val="20"/>
          <w:lang w:eastAsia="tr-TR"/>
        </w:rPr>
        <w:t xml:space="preserve">(Mikrofon otomatik cihaz tarafından kapatıldı) </w:t>
      </w:r>
    </w:p>
    <w:p w:rsidR="00E375F9" w:rsidRPr="001C7696" w:rsidRDefault="00E375F9" w:rsidP="00E375F9">
      <w:pPr>
        <w:pStyle w:val="AralkYok"/>
        <w:spacing w:line="360" w:lineRule="auto"/>
        <w:ind w:left="1985" w:firstLine="425"/>
        <w:jc w:val="both"/>
        <w:rPr>
          <w:rFonts w:ascii="Tahoma" w:hAnsi="Tahoma" w:cs="Tahoma"/>
          <w:sz w:val="20"/>
          <w:szCs w:val="20"/>
          <w:lang w:eastAsia="tr-TR"/>
        </w:rPr>
      </w:pPr>
      <w:r w:rsidRPr="001C7696">
        <w:rPr>
          <w:rFonts w:ascii="Tahoma" w:hAnsi="Tahoma" w:cs="Tahoma"/>
          <w:sz w:val="20"/>
          <w:szCs w:val="20"/>
          <w:lang w:eastAsia="tr-TR"/>
        </w:rPr>
        <w:t>BAŞKAN – Şimdi, bir dakika ekliyorum size.</w:t>
      </w:r>
    </w:p>
    <w:p w:rsidR="00E375F9" w:rsidRPr="001C7696" w:rsidRDefault="00E375F9" w:rsidP="00E375F9">
      <w:pPr>
        <w:pStyle w:val="AralkYok"/>
        <w:spacing w:line="360" w:lineRule="auto"/>
        <w:ind w:left="1985" w:firstLine="425"/>
        <w:jc w:val="both"/>
        <w:rPr>
          <w:rFonts w:ascii="Tahoma" w:hAnsi="Tahoma" w:cs="Tahoma"/>
          <w:sz w:val="20"/>
          <w:szCs w:val="20"/>
          <w:lang w:eastAsia="tr-TR"/>
        </w:rPr>
      </w:pPr>
      <w:r w:rsidRPr="001C7696">
        <w:rPr>
          <w:rFonts w:ascii="Tahoma" w:hAnsi="Tahoma" w:cs="Tahoma"/>
          <w:sz w:val="20"/>
          <w:szCs w:val="20"/>
          <w:lang w:eastAsia="tr-TR"/>
        </w:rPr>
        <w:t>Buyurun.</w:t>
      </w:r>
    </w:p>
    <w:p w:rsidR="00E375F9" w:rsidRDefault="00E375F9" w:rsidP="00E375F9">
      <w:pPr>
        <w:pStyle w:val="AralkYok"/>
        <w:spacing w:line="360" w:lineRule="auto"/>
        <w:ind w:left="1985" w:firstLine="425"/>
        <w:jc w:val="both"/>
        <w:rPr>
          <w:rFonts w:ascii="Tahoma" w:hAnsi="Tahoma" w:cs="Tahoma"/>
          <w:sz w:val="20"/>
          <w:szCs w:val="20"/>
          <w:lang w:eastAsia="tr-TR"/>
        </w:rPr>
      </w:pPr>
      <w:r w:rsidRPr="001C7696">
        <w:rPr>
          <w:rFonts w:ascii="Tahoma" w:hAnsi="Tahoma" w:cs="Tahoma"/>
          <w:sz w:val="20"/>
          <w:szCs w:val="20"/>
          <w:lang w:eastAsia="tr-TR"/>
        </w:rPr>
        <w:t>EGEMEN BAĞIŞ (Devamla) – …</w:t>
      </w:r>
      <w:r>
        <w:rPr>
          <w:rFonts w:ascii="Tahoma" w:hAnsi="Tahoma" w:cs="Tahoma"/>
          <w:sz w:val="20"/>
          <w:szCs w:val="20"/>
          <w:lang w:eastAsia="tr-TR"/>
        </w:rPr>
        <w:t xml:space="preserve"> </w:t>
      </w:r>
      <w:proofErr w:type="gramStart"/>
      <w:r w:rsidRPr="001C7696">
        <w:rPr>
          <w:rFonts w:ascii="Tahoma" w:hAnsi="Tahoma" w:cs="Tahoma"/>
          <w:sz w:val="20"/>
          <w:szCs w:val="20"/>
          <w:lang w:eastAsia="tr-TR"/>
        </w:rPr>
        <w:t>bir</w:t>
      </w:r>
      <w:proofErr w:type="gramEnd"/>
      <w:r w:rsidRPr="001C7696">
        <w:rPr>
          <w:rFonts w:ascii="Tahoma" w:hAnsi="Tahoma" w:cs="Tahoma"/>
          <w:sz w:val="20"/>
          <w:szCs w:val="20"/>
          <w:lang w:eastAsia="tr-TR"/>
        </w:rPr>
        <w:t xml:space="preserve"> ilçe belediyesinin, herhangi bir büyükşehir belediyesinin, </w:t>
      </w:r>
      <w:r w:rsidRPr="00B30397">
        <w:rPr>
          <w:rFonts w:ascii="Tahoma" w:hAnsi="Tahoma" w:cs="Tahoma"/>
          <w:b/>
          <w:sz w:val="20"/>
          <w:szCs w:val="20"/>
          <w:lang w:eastAsia="tr-TR"/>
        </w:rPr>
        <w:t>herhangi bir bakanlığın -Turizm Bakanlığının ya da bir başka kuruluşun- tek bir yetkilisi, bürokratı çıkıp “Egemen Bağış bu otelle ilgili bizi aramıştır.” diyemez çünkü aramadım, sadece hayırlı olsun dedim</w:t>
      </w:r>
      <w:r w:rsidRPr="00EE45E5">
        <w:rPr>
          <w:rFonts w:ascii="Tahoma" w:hAnsi="Tahoma" w:cs="Tahoma"/>
          <w:sz w:val="20"/>
          <w:szCs w:val="20"/>
          <w:lang w:eastAsia="tr-TR"/>
        </w:rPr>
        <w:t>”</w:t>
      </w:r>
      <w:r w:rsidRPr="00E6636D">
        <w:rPr>
          <w:rFonts w:ascii="Tahoma" w:hAnsi="Tahoma" w:cs="Tahoma"/>
          <w:sz w:val="20"/>
          <w:szCs w:val="20"/>
          <w:lang w:eastAsia="tr-TR"/>
        </w:rPr>
        <w:t xml:space="preserve"> </w:t>
      </w:r>
    </w:p>
    <w:p w:rsidR="00E375F9" w:rsidRPr="00AC1AD8" w:rsidRDefault="00E375F9" w:rsidP="00E375F9">
      <w:pPr>
        <w:pStyle w:val="AralkYok"/>
      </w:pPr>
    </w:p>
    <w:p w:rsidR="00E375F9" w:rsidRDefault="00E375F9" w:rsidP="00E375F9">
      <w:pPr>
        <w:pStyle w:val="AralkYok"/>
        <w:spacing w:line="360" w:lineRule="auto"/>
        <w:ind w:firstLine="709"/>
        <w:jc w:val="both"/>
        <w:rPr>
          <w:rFonts w:ascii="Tahoma" w:hAnsi="Tahoma" w:cs="Tahoma"/>
          <w:lang w:eastAsia="tr-TR"/>
        </w:rPr>
      </w:pPr>
      <w:r w:rsidRPr="00AC1AD8">
        <w:rPr>
          <w:rFonts w:ascii="Tahoma" w:hAnsi="Tahoma" w:cs="Tahoma"/>
          <w:lang w:eastAsia="tr-TR"/>
        </w:rPr>
        <w:t xml:space="preserve">Sonuç olarak, </w:t>
      </w:r>
      <w:r w:rsidRPr="001042F9">
        <w:rPr>
          <w:rFonts w:ascii="Tahoma" w:hAnsi="Tahoma" w:cs="Tahoma"/>
          <w:b/>
          <w:lang w:eastAsia="tr-TR"/>
        </w:rPr>
        <w:t xml:space="preserve">Bakan Bağış’a atılı turizm belgeli otel işletmeciliği, anayasal / meşru bir hak olması nedeniyle, herhangi bir suçun konusu yapılamaz. </w:t>
      </w:r>
      <w:r>
        <w:rPr>
          <w:rFonts w:ascii="Tahoma" w:hAnsi="Tahoma" w:cs="Tahoma"/>
          <w:lang w:eastAsia="tr-TR"/>
        </w:rPr>
        <w:t xml:space="preserve">Ayrıca, </w:t>
      </w:r>
      <w:r w:rsidRPr="001042F9">
        <w:rPr>
          <w:rFonts w:ascii="Tahoma" w:hAnsi="Tahoma" w:cs="Tahoma"/>
          <w:b/>
          <w:lang w:eastAsia="tr-TR"/>
        </w:rPr>
        <w:t>atılı eylemle ilgili ses kayıtlarındaki tüm beyanlarda, atılı suçlara konu eylemler yer almamaktadır.</w:t>
      </w:r>
      <w:r>
        <w:rPr>
          <w:rFonts w:ascii="Tahoma" w:hAnsi="Tahoma" w:cs="Tahoma"/>
          <w:lang w:eastAsia="tr-TR"/>
        </w:rPr>
        <w:t xml:space="preserve"> Buna göre, ses kayıtlarındaki tüm beyanlar, atılı ilk eylemle ilgili bulgu niteliğindedir, delil niteliğini taşımamaktadır. Bu nedenle, yukarıda açıklanan nedenle bulgu niteliğindeki anılan beyanların, Bakan Bağış’ın aleyhine delil olarak kullanılabilmesi mümkün değildir.  </w:t>
      </w:r>
    </w:p>
    <w:p w:rsidR="00E375F9" w:rsidRPr="00AB06D2" w:rsidRDefault="00E375F9" w:rsidP="00AB06D2">
      <w:pPr>
        <w:pStyle w:val="AralkYok"/>
      </w:pPr>
    </w:p>
    <w:p w:rsidR="00E375F9" w:rsidRPr="00FD6A9A" w:rsidRDefault="00E375F9" w:rsidP="00E375F9">
      <w:pPr>
        <w:pStyle w:val="AralkYok"/>
        <w:numPr>
          <w:ilvl w:val="0"/>
          <w:numId w:val="18"/>
        </w:numPr>
        <w:spacing w:line="360" w:lineRule="auto"/>
        <w:ind w:left="1134" w:hanging="425"/>
        <w:jc w:val="both"/>
        <w:rPr>
          <w:rFonts w:ascii="Tahoma" w:hAnsi="Tahoma" w:cs="Tahoma"/>
          <w:sz w:val="16"/>
          <w:szCs w:val="16"/>
        </w:rPr>
      </w:pPr>
      <w:r w:rsidRPr="00FD6A9A">
        <w:rPr>
          <w:rFonts w:ascii="Tahoma" w:hAnsi="Tahoma" w:cs="Tahoma"/>
          <w:b/>
        </w:rPr>
        <w:t xml:space="preserve">BAKAN BAĞIŞ’A ATILI </w:t>
      </w:r>
      <w:r>
        <w:rPr>
          <w:rFonts w:ascii="Tahoma" w:hAnsi="Tahoma" w:cs="Tahoma"/>
          <w:b/>
        </w:rPr>
        <w:t xml:space="preserve">İTALYA </w:t>
      </w:r>
      <w:r w:rsidRPr="00FD6A9A">
        <w:rPr>
          <w:rFonts w:ascii="Tahoma" w:hAnsi="Tahoma" w:cs="Tahoma"/>
          <w:b/>
        </w:rPr>
        <w:t>VİZE</w:t>
      </w:r>
      <w:r>
        <w:rPr>
          <w:rFonts w:ascii="Tahoma" w:hAnsi="Tahoma" w:cs="Tahoma"/>
          <w:b/>
        </w:rPr>
        <w:t>Sİ ALINMASI</w:t>
      </w:r>
      <w:r w:rsidRPr="00FD6A9A">
        <w:rPr>
          <w:rFonts w:ascii="Tahoma" w:hAnsi="Tahoma" w:cs="Tahoma"/>
          <w:b/>
        </w:rPr>
        <w:t xml:space="preserve"> KONUSUNDA PARA VERİLMESİ </w:t>
      </w:r>
      <w:r>
        <w:rPr>
          <w:rFonts w:ascii="Tahoma" w:hAnsi="Tahoma" w:cs="Tahoma"/>
          <w:b/>
        </w:rPr>
        <w:t xml:space="preserve">İDDİASININ </w:t>
      </w:r>
      <w:r w:rsidRPr="00FD6A9A">
        <w:rPr>
          <w:rFonts w:ascii="Tahoma" w:hAnsi="Tahoma" w:cs="Tahoma"/>
          <w:b/>
        </w:rPr>
        <w:t xml:space="preserve">GEÇERSİZLİĞİ </w:t>
      </w:r>
    </w:p>
    <w:p w:rsidR="00E375F9" w:rsidRDefault="00E375F9" w:rsidP="00E375F9">
      <w:pPr>
        <w:pStyle w:val="AralkYok"/>
        <w:rPr>
          <w:rFonts w:ascii="Tahoma" w:hAnsi="Tahoma" w:cs="Tahoma"/>
        </w:rPr>
      </w:pPr>
    </w:p>
    <w:p w:rsidR="00E375F9" w:rsidRPr="00FD6A9A" w:rsidRDefault="00E375F9" w:rsidP="00E375F9">
      <w:pPr>
        <w:pStyle w:val="ListeParagraf"/>
        <w:numPr>
          <w:ilvl w:val="0"/>
          <w:numId w:val="19"/>
        </w:numPr>
        <w:spacing w:line="360" w:lineRule="auto"/>
        <w:jc w:val="both"/>
        <w:rPr>
          <w:rFonts w:ascii="Tahoma" w:hAnsi="Tahoma" w:cs="Tahoma"/>
          <w:b/>
        </w:rPr>
      </w:pPr>
      <w:r w:rsidRPr="00FD6A9A">
        <w:rPr>
          <w:rFonts w:ascii="Tahoma" w:hAnsi="Tahoma" w:cs="Tahoma"/>
          <w:b/>
        </w:rPr>
        <w:t xml:space="preserve">BAKAN BAĞIŞ’IN </w:t>
      </w:r>
      <w:r w:rsidRPr="00FD6A9A">
        <w:rPr>
          <w:rFonts w:ascii="Tahoma" w:hAnsi="Tahoma" w:cs="Tahoma"/>
        </w:rPr>
        <w:t>MENFAAT KARŞILIĞINDA</w:t>
      </w:r>
      <w:r w:rsidRPr="00FD6A9A">
        <w:rPr>
          <w:rFonts w:ascii="Tahoma" w:hAnsi="Tahoma" w:cs="Tahoma"/>
          <w:b/>
        </w:rPr>
        <w:t xml:space="preserve"> </w:t>
      </w:r>
      <w:r>
        <w:rPr>
          <w:rFonts w:ascii="Tahoma" w:hAnsi="Tahoma" w:cs="Tahoma"/>
          <w:b/>
        </w:rPr>
        <w:t xml:space="preserve">VİZE ALINMASI KARŞILIĞINDA PARA ALMASI </w:t>
      </w:r>
      <w:r w:rsidRPr="00FD6A9A">
        <w:rPr>
          <w:rFonts w:ascii="Tahoma" w:hAnsi="Tahoma" w:cs="Tahoma"/>
          <w:b/>
        </w:rPr>
        <w:t xml:space="preserve">EYLEMİNİN MEVCUT OLMAMASI </w:t>
      </w:r>
    </w:p>
    <w:p w:rsidR="00E375F9" w:rsidRDefault="00E375F9" w:rsidP="00E375F9">
      <w:pPr>
        <w:pStyle w:val="AralkYok"/>
        <w:numPr>
          <w:ilvl w:val="0"/>
          <w:numId w:val="20"/>
        </w:numPr>
        <w:spacing w:line="360" w:lineRule="auto"/>
        <w:ind w:left="1134" w:hanging="425"/>
        <w:jc w:val="both"/>
        <w:rPr>
          <w:rFonts w:ascii="Tahoma" w:hAnsi="Tahoma" w:cs="Tahoma"/>
          <w:b/>
        </w:rPr>
      </w:pPr>
      <w:r>
        <w:rPr>
          <w:rFonts w:ascii="Tahoma" w:hAnsi="Tahoma" w:cs="Tahoma"/>
          <w:b/>
        </w:rPr>
        <w:t>Bakan Bağış’ın atılı vize alınması karşılığında maddi menfaat sağlaması eyleminin mevcut olmadığına ilişkin beyanları</w:t>
      </w:r>
      <w:r w:rsidRPr="00C74B34">
        <w:rPr>
          <w:rFonts w:ascii="Tahoma" w:hAnsi="Tahoma" w:cs="Tahoma"/>
          <w:b/>
        </w:rPr>
        <w:t xml:space="preserve"> </w:t>
      </w:r>
    </w:p>
    <w:p w:rsidR="00E375F9" w:rsidRPr="008D0A1D" w:rsidRDefault="00E375F9" w:rsidP="00E375F9">
      <w:pPr>
        <w:pStyle w:val="AralkYok"/>
      </w:pPr>
    </w:p>
    <w:p w:rsidR="00E375F9" w:rsidRPr="00A21308" w:rsidRDefault="00E375F9" w:rsidP="00E375F9">
      <w:pPr>
        <w:spacing w:line="360" w:lineRule="auto"/>
        <w:ind w:firstLine="708"/>
        <w:jc w:val="both"/>
        <w:rPr>
          <w:rFonts w:ascii="Tahoma" w:hAnsi="Tahoma" w:cs="Tahoma"/>
          <w:b/>
        </w:rPr>
      </w:pPr>
      <w:r>
        <w:rPr>
          <w:rFonts w:ascii="Tahoma" w:hAnsi="Tahoma" w:cs="Tahoma"/>
        </w:rPr>
        <w:t>Önergede ilk iddianın ikinci eylemi olarak, Rıza Sarraf’ın İran vatandaşı babasının İtalya vizesinin takibiyle ilgili olarak, Bakan Bağış’a takım elbise ve kravat paketi içinde 500.000 USD verdiği iddia edilmiştir. Bakan Bağış, meclis soruşturmasında, atılı vize alınması karşılığında kendisine Sarraf tarafından maddi menfaat sağla</w:t>
      </w:r>
      <w:r w:rsidR="00F16953">
        <w:rPr>
          <w:rFonts w:ascii="Tahoma" w:hAnsi="Tahoma" w:cs="Tahoma"/>
        </w:rPr>
        <w:t>n</w:t>
      </w:r>
      <w:r>
        <w:rPr>
          <w:rFonts w:ascii="Tahoma" w:hAnsi="Tahoma" w:cs="Tahoma"/>
        </w:rPr>
        <w:t xml:space="preserve">dığı iddiasını, iddia eylemin mevcut olmadığı beyanıyla yanıtlamıştır. Buna göre, </w:t>
      </w:r>
      <w:r w:rsidRPr="00A21308">
        <w:rPr>
          <w:rFonts w:ascii="Tahoma" w:hAnsi="Tahoma" w:cs="Tahoma"/>
          <w:b/>
        </w:rPr>
        <w:t>Bakan Bağış’ın atılı vizeyle ilgili menfaat sağlanması eylemiyle ilgili savunması, “eylem yokluğuna” dayanmaktadır.</w:t>
      </w:r>
      <w:r>
        <w:rPr>
          <w:rFonts w:ascii="Tahoma" w:hAnsi="Tahoma" w:cs="Tahoma"/>
        </w:rPr>
        <w:t xml:space="preserve"> Bakan Bağış, önergenin görüşülmesinde ve komisyondaki beyanlarında, </w:t>
      </w:r>
      <w:r>
        <w:rPr>
          <w:rFonts w:ascii="Tahoma" w:hAnsi="Tahoma" w:cs="Tahoma"/>
        </w:rPr>
        <w:lastRenderedPageBreak/>
        <w:t xml:space="preserve">açık olarak atılı eylemin yokluğunu ileri sürmüştür. Bu bağlamda, Bakan Bağış, komisyonda, müdafiinin 28.10.2014 tarihli dilekçesindeki açıklamasına katıldığını ve yinelediğini belirtmiştir. Bu durumda, </w:t>
      </w:r>
      <w:r w:rsidRPr="00A21308">
        <w:rPr>
          <w:rFonts w:ascii="Tahoma" w:hAnsi="Tahoma" w:cs="Tahoma"/>
          <w:b/>
        </w:rPr>
        <w:t xml:space="preserve">öncelikle, atılı eylemin varlığının, bu eylemi temsil eden deliliyle ortaya konulması ve iddia edilmesi gerekir.     </w:t>
      </w:r>
    </w:p>
    <w:p w:rsidR="00E375F9" w:rsidRDefault="00E375F9" w:rsidP="00E375F9">
      <w:pPr>
        <w:spacing w:before="100" w:beforeAutospacing="1" w:after="100" w:afterAutospacing="1" w:line="360" w:lineRule="auto"/>
        <w:ind w:firstLine="709"/>
        <w:jc w:val="both"/>
        <w:rPr>
          <w:rFonts w:ascii="Tahoma" w:hAnsi="Tahoma" w:cs="Tahoma"/>
        </w:rPr>
      </w:pPr>
      <w:r>
        <w:rPr>
          <w:rFonts w:ascii="Tahoma" w:hAnsi="Tahoma" w:cs="Tahoma"/>
        </w:rPr>
        <w:t xml:space="preserve">Bakan Bağış’ın soruşturma önergesinin görüşülmesinde, iddia konusu atılı vizeyle ilgili menfaat sağlanması eylemiyle ilgili beyanları aşağıya alınmıştır: </w:t>
      </w:r>
    </w:p>
    <w:p w:rsidR="00E375F9" w:rsidRPr="001C7696" w:rsidRDefault="00E375F9" w:rsidP="00E375F9">
      <w:pPr>
        <w:pStyle w:val="AralkYok"/>
        <w:spacing w:line="360" w:lineRule="auto"/>
        <w:ind w:left="2124"/>
        <w:jc w:val="both"/>
        <w:rPr>
          <w:rFonts w:ascii="Tahoma" w:hAnsi="Tahoma" w:cs="Tahoma"/>
          <w:sz w:val="20"/>
          <w:szCs w:val="20"/>
          <w:lang w:eastAsia="tr-TR"/>
        </w:rPr>
      </w:pPr>
      <w:r>
        <w:rPr>
          <w:rFonts w:ascii="Tahoma" w:hAnsi="Tahoma" w:cs="Tahoma"/>
          <w:sz w:val="20"/>
          <w:szCs w:val="20"/>
          <w:lang w:eastAsia="tr-TR"/>
        </w:rPr>
        <w:t>“</w:t>
      </w:r>
      <w:r w:rsidRPr="001C7696">
        <w:rPr>
          <w:rFonts w:ascii="Tahoma" w:hAnsi="Tahoma" w:cs="Tahoma"/>
          <w:sz w:val="20"/>
          <w:szCs w:val="20"/>
          <w:lang w:eastAsia="tr-TR"/>
        </w:rPr>
        <w:t xml:space="preserve">EGEMEN BAĞIŞ (Devamla) </w:t>
      </w:r>
      <w:r>
        <w:rPr>
          <w:rFonts w:ascii="Tahoma" w:hAnsi="Tahoma" w:cs="Tahoma"/>
          <w:sz w:val="20"/>
          <w:szCs w:val="20"/>
          <w:lang w:eastAsia="tr-TR"/>
        </w:rPr>
        <w:t>-</w:t>
      </w:r>
      <w:r w:rsidRPr="001C7696">
        <w:rPr>
          <w:rFonts w:ascii="Tahoma" w:hAnsi="Tahoma" w:cs="Tahoma"/>
          <w:sz w:val="20"/>
          <w:szCs w:val="20"/>
          <w:lang w:eastAsia="tr-TR"/>
        </w:rPr>
        <w:t> </w:t>
      </w:r>
      <w:proofErr w:type="gramStart"/>
      <w:r>
        <w:rPr>
          <w:rFonts w:ascii="Tahoma" w:hAnsi="Tahoma" w:cs="Tahoma"/>
          <w:sz w:val="20"/>
          <w:szCs w:val="20"/>
          <w:lang w:eastAsia="tr-TR"/>
        </w:rPr>
        <w:t>..</w:t>
      </w:r>
      <w:proofErr w:type="gramEnd"/>
      <w:r>
        <w:rPr>
          <w:rFonts w:ascii="Tahoma" w:hAnsi="Tahoma" w:cs="Tahoma"/>
          <w:sz w:val="20"/>
          <w:szCs w:val="20"/>
          <w:lang w:eastAsia="tr-TR"/>
        </w:rPr>
        <w:t xml:space="preserve"> </w:t>
      </w:r>
      <w:r w:rsidRPr="001C7696">
        <w:rPr>
          <w:rFonts w:ascii="Tahoma" w:hAnsi="Tahoma" w:cs="Tahoma"/>
          <w:sz w:val="20"/>
          <w:szCs w:val="20"/>
          <w:lang w:eastAsia="tr-TR"/>
        </w:rPr>
        <w:t xml:space="preserve">İddia bir: Rıza Sarraf’ın babasına İtalyan vizesi başvurusuna yardımcı olmak karşılığında 500 bin dolar. Güler misiniz, ağlar mısınız? Yani şahsımı, Türkiye’nin tanınmış bir sanatçısının kayınpederine, </w:t>
      </w:r>
      <w:r w:rsidRPr="00A21308">
        <w:rPr>
          <w:rFonts w:ascii="Tahoma" w:hAnsi="Tahoma" w:cs="Tahoma"/>
          <w:b/>
          <w:sz w:val="20"/>
          <w:szCs w:val="20"/>
          <w:lang w:eastAsia="tr-TR"/>
        </w:rPr>
        <w:t>başvurusu dahi olmayan İtalya vizesi almaya yardımcı olmak</w:t>
      </w:r>
      <w:r w:rsidRPr="001C7696">
        <w:rPr>
          <w:rFonts w:ascii="Tahoma" w:hAnsi="Tahoma" w:cs="Tahoma"/>
          <w:sz w:val="20"/>
          <w:szCs w:val="20"/>
          <w:lang w:eastAsia="tr-TR"/>
        </w:rPr>
        <w:t xml:space="preserve"> karşılığında 500 bin dolar almakla itham ettiler, iftira attılar.</w:t>
      </w:r>
    </w:p>
    <w:p w:rsidR="00E375F9" w:rsidRPr="001C7696" w:rsidRDefault="00E375F9" w:rsidP="00E375F9">
      <w:pPr>
        <w:pStyle w:val="AralkYok"/>
        <w:spacing w:line="360" w:lineRule="auto"/>
        <w:ind w:left="2124"/>
        <w:jc w:val="both"/>
        <w:rPr>
          <w:rFonts w:ascii="Tahoma" w:hAnsi="Tahoma" w:cs="Tahoma"/>
          <w:sz w:val="20"/>
          <w:szCs w:val="20"/>
          <w:lang w:eastAsia="tr-TR"/>
        </w:rPr>
      </w:pPr>
      <w:r w:rsidRPr="001C7696">
        <w:rPr>
          <w:rFonts w:ascii="Tahoma" w:hAnsi="Tahoma" w:cs="Tahoma"/>
          <w:sz w:val="20"/>
          <w:szCs w:val="20"/>
          <w:lang w:eastAsia="tr-TR"/>
        </w:rPr>
        <w:t xml:space="preserve">Sayın milletvekilleri, on iki yıllık siyasi hayatım boyunca her biriniz gibi ben de birçok kişinin vize almasına yardımcı oldum, çalışma arkadaşlarım veya şahsım aracılığıyla destek vermeye çalıştım. Şahsım ve Bakanlığım tarafından yüz binlerce vatandaşımızın, AB fonlarıyla eğitime gönderilen öğrencilerimizin, sporcularımızın, sanatçılarımızın, gazetecilerimizin vize başvurularında insani çerçevede yardım edilmesine vesile oldum. </w:t>
      </w:r>
    </w:p>
    <w:p w:rsidR="00E375F9" w:rsidRPr="001C7696" w:rsidRDefault="00E375F9" w:rsidP="00E375F9">
      <w:pPr>
        <w:pStyle w:val="AralkYok"/>
        <w:spacing w:line="360" w:lineRule="auto"/>
        <w:ind w:left="1560" w:firstLine="564"/>
        <w:jc w:val="both"/>
        <w:rPr>
          <w:rFonts w:ascii="Tahoma" w:hAnsi="Tahoma" w:cs="Tahoma"/>
          <w:sz w:val="20"/>
          <w:szCs w:val="20"/>
          <w:lang w:eastAsia="tr-TR"/>
        </w:rPr>
      </w:pPr>
      <w:r w:rsidRPr="001C7696">
        <w:rPr>
          <w:rFonts w:ascii="Tahoma" w:hAnsi="Tahoma" w:cs="Tahoma"/>
          <w:sz w:val="20"/>
          <w:szCs w:val="20"/>
          <w:lang w:eastAsia="tr-TR"/>
        </w:rPr>
        <w:t>TUFAN KÖSE (Çorum) – Niye istifa ettin?</w:t>
      </w:r>
    </w:p>
    <w:p w:rsidR="00E375F9" w:rsidRPr="001C7696" w:rsidRDefault="00E375F9" w:rsidP="00E375F9">
      <w:pPr>
        <w:pStyle w:val="AralkYok"/>
        <w:spacing w:line="360" w:lineRule="auto"/>
        <w:ind w:left="2124"/>
        <w:jc w:val="both"/>
        <w:rPr>
          <w:rFonts w:ascii="Tahoma" w:hAnsi="Tahoma" w:cs="Tahoma"/>
          <w:sz w:val="20"/>
          <w:szCs w:val="20"/>
          <w:lang w:eastAsia="tr-TR"/>
        </w:rPr>
      </w:pPr>
      <w:r w:rsidRPr="001C7696">
        <w:rPr>
          <w:rFonts w:ascii="Tahoma" w:hAnsi="Tahoma" w:cs="Tahoma"/>
          <w:sz w:val="20"/>
          <w:szCs w:val="20"/>
          <w:lang w:eastAsia="tr-TR"/>
        </w:rPr>
        <w:t>EGEMEN BAĞIŞ (Devamla) – Evet, Rıza Sarraf’ın babası için bir vize yardım talebi aldım ama vizeye başvurmadılar bile. Alınmamış bir vize için yardımcı olduğum iddiasıyla 500 bin dolar aldığımı iddia ettiler</w:t>
      </w:r>
      <w:r>
        <w:rPr>
          <w:rFonts w:ascii="Tahoma" w:hAnsi="Tahoma" w:cs="Tahoma"/>
          <w:sz w:val="20"/>
          <w:szCs w:val="20"/>
          <w:lang w:eastAsia="tr-TR"/>
        </w:rPr>
        <w:t>”</w:t>
      </w:r>
    </w:p>
    <w:p w:rsidR="00E375F9" w:rsidRPr="00B645EE" w:rsidRDefault="00E375F9" w:rsidP="00E375F9">
      <w:pPr>
        <w:pStyle w:val="AralkYok"/>
      </w:pPr>
    </w:p>
    <w:p w:rsidR="00E375F9" w:rsidRDefault="00E375F9" w:rsidP="00E375F9">
      <w:pPr>
        <w:pStyle w:val="AralkYok"/>
        <w:spacing w:line="360" w:lineRule="auto"/>
        <w:ind w:left="2124" w:firstLine="6"/>
        <w:jc w:val="both"/>
      </w:pPr>
      <w:r w:rsidRPr="00295E18">
        <w:rPr>
          <w:rFonts w:ascii="Tahoma" w:hAnsi="Tahoma" w:cs="Tahoma"/>
          <w:sz w:val="20"/>
          <w:szCs w:val="20"/>
        </w:rPr>
        <w:t>Bakan Bağış, komisyondaki konuyla ilgili soruya, atılı eylemin yok olduğu belirttikten sonra, “</w:t>
      </w:r>
      <w:r w:rsidRPr="00B645EE">
        <w:rPr>
          <w:rFonts w:ascii="Tahoma" w:hAnsi="Tahoma" w:cs="Tahoma"/>
          <w:b/>
          <w:sz w:val="20"/>
          <w:szCs w:val="20"/>
        </w:rPr>
        <w:t>Aynı şekilde evimize bir kıyafet, bir gömlek kravat gönderildiği de doğrudur. Ama hiçbir maddi menfaat söz konusu olmamıştır</w:t>
      </w:r>
      <w:r>
        <w:rPr>
          <w:rFonts w:ascii="Tahoma" w:hAnsi="Tahoma" w:cs="Tahoma"/>
          <w:sz w:val="20"/>
          <w:szCs w:val="20"/>
        </w:rPr>
        <w:t xml:space="preserve">” </w:t>
      </w:r>
      <w:r>
        <w:rPr>
          <w:rStyle w:val="DipnotBavurusu"/>
          <w:rFonts w:ascii="Tahoma" w:hAnsi="Tahoma" w:cs="Tahoma"/>
        </w:rPr>
        <w:footnoteReference w:id="41"/>
      </w:r>
      <w:r>
        <w:rPr>
          <w:rFonts w:ascii="Tahoma" w:hAnsi="Tahoma" w:cs="Tahoma"/>
          <w:sz w:val="20"/>
          <w:szCs w:val="20"/>
        </w:rPr>
        <w:t>.</w:t>
      </w:r>
      <w:r w:rsidRPr="00295E18">
        <w:rPr>
          <w:rFonts w:ascii="Tahoma" w:hAnsi="Tahoma" w:cs="Tahoma"/>
          <w:sz w:val="20"/>
          <w:szCs w:val="20"/>
        </w:rPr>
        <w:t xml:space="preserve">  </w:t>
      </w:r>
      <w:r w:rsidRPr="003C0498">
        <w:t xml:space="preserve"> </w:t>
      </w:r>
    </w:p>
    <w:p w:rsidR="00E375F9" w:rsidRPr="00D0372C" w:rsidRDefault="00E375F9" w:rsidP="00E375F9">
      <w:pPr>
        <w:pStyle w:val="AralkYok"/>
      </w:pPr>
    </w:p>
    <w:p w:rsidR="00E375F9" w:rsidRDefault="00E375F9" w:rsidP="00E375F9">
      <w:pPr>
        <w:pStyle w:val="AralkYok"/>
        <w:spacing w:line="360" w:lineRule="auto"/>
        <w:ind w:firstLine="709"/>
        <w:jc w:val="both"/>
        <w:rPr>
          <w:rFonts w:ascii="Tahoma" w:hAnsi="Tahoma" w:cs="Tahoma"/>
        </w:rPr>
      </w:pPr>
      <w:r>
        <w:rPr>
          <w:rFonts w:ascii="Tahoma" w:hAnsi="Tahoma" w:cs="Tahoma"/>
        </w:rPr>
        <w:t>Diğer yandan</w:t>
      </w:r>
      <w:r w:rsidRPr="00D0372C">
        <w:rPr>
          <w:rFonts w:ascii="Tahoma" w:hAnsi="Tahoma" w:cs="Tahoma"/>
        </w:rPr>
        <w:t xml:space="preserve">, </w:t>
      </w:r>
      <w:r>
        <w:rPr>
          <w:rFonts w:ascii="Tahoma" w:hAnsi="Tahoma" w:cs="Tahoma"/>
        </w:rPr>
        <w:t xml:space="preserve">komisyonda bir soruya, bazı ses kayıt tutanaklarından özetle başlanmıştır. Soruda devamla, “Ondan sonra bu paranın gönderilmesi meselesi var. </w:t>
      </w:r>
      <w:r w:rsidRPr="00291768">
        <w:rPr>
          <w:rFonts w:ascii="Tahoma" w:hAnsi="Tahoma" w:cs="Tahoma"/>
          <w:b/>
        </w:rPr>
        <w:t xml:space="preserve">(Muhammed Sadık) ile Yücel </w:t>
      </w:r>
      <w:proofErr w:type="spellStart"/>
      <w:r w:rsidRPr="00291768">
        <w:rPr>
          <w:rFonts w:ascii="Tahoma" w:hAnsi="Tahoma" w:cs="Tahoma"/>
          <w:b/>
        </w:rPr>
        <w:t>Özçil</w:t>
      </w:r>
      <w:proofErr w:type="spellEnd"/>
      <w:r w:rsidRPr="00291768">
        <w:rPr>
          <w:rFonts w:ascii="Tahoma" w:hAnsi="Tahoma" w:cs="Tahoma"/>
          <w:b/>
        </w:rPr>
        <w:t xml:space="preserve"> konuşuyorlar,</w:t>
      </w:r>
      <w:r>
        <w:rPr>
          <w:rFonts w:ascii="Tahoma" w:hAnsi="Tahoma" w:cs="Tahoma"/>
        </w:rPr>
        <w:t xml:space="preserve"> bir gün sonra bu, </w:t>
      </w:r>
      <w:proofErr w:type="gramStart"/>
      <w:r w:rsidRPr="00291768">
        <w:rPr>
          <w:rFonts w:ascii="Tahoma" w:hAnsi="Tahoma" w:cs="Tahoma"/>
          <w:b/>
        </w:rPr>
        <w:t>29/8/2013</w:t>
      </w:r>
      <w:proofErr w:type="gramEnd"/>
      <w:r w:rsidRPr="00291768">
        <w:rPr>
          <w:rFonts w:ascii="Tahoma" w:hAnsi="Tahoma" w:cs="Tahoma"/>
          <w:b/>
        </w:rPr>
        <w:t xml:space="preserve"> tarihinde yapılan görüşme:</w:t>
      </w:r>
      <w:r>
        <w:rPr>
          <w:rFonts w:ascii="Tahoma" w:hAnsi="Tahoma" w:cs="Tahoma"/>
        </w:rPr>
        <w:t xml:space="preserve"> “</w:t>
      </w:r>
      <w:r w:rsidRPr="00291768">
        <w:rPr>
          <w:rFonts w:ascii="Tahoma" w:hAnsi="Tahoma" w:cs="Tahoma"/>
          <w:b/>
        </w:rPr>
        <w:t>Nereye gönderilecek para?</w:t>
      </w:r>
      <w:r>
        <w:rPr>
          <w:rFonts w:ascii="Tahoma" w:hAnsi="Tahoma" w:cs="Tahoma"/>
        </w:rPr>
        <w:t>” “</w:t>
      </w:r>
      <w:proofErr w:type="spellStart"/>
      <w:r>
        <w:rPr>
          <w:rFonts w:ascii="Tahoma" w:hAnsi="Tahoma" w:cs="Tahoma"/>
        </w:rPr>
        <w:t>Hilpark</w:t>
      </w:r>
      <w:proofErr w:type="spellEnd"/>
      <w:r>
        <w:rPr>
          <w:rFonts w:ascii="Tahoma" w:hAnsi="Tahoma" w:cs="Tahoma"/>
        </w:rPr>
        <w:t xml:space="preserve"> Sitesi 47 yazmış. S Blok Daire: 1. Bu elbise ve işte onunla birlikte gidecek olan para dokuz buçukta sizin biraz önce oturduğunuzu söylediğiniz </w:t>
      </w:r>
      <w:proofErr w:type="spellStart"/>
      <w:r>
        <w:rPr>
          <w:rFonts w:ascii="Tahoma" w:hAnsi="Tahoma" w:cs="Tahoma"/>
        </w:rPr>
        <w:t>Hilpark</w:t>
      </w:r>
      <w:proofErr w:type="spellEnd"/>
      <w:r>
        <w:rPr>
          <w:rFonts w:ascii="Tahoma" w:hAnsi="Tahoma" w:cs="Tahoma"/>
        </w:rPr>
        <w:t xml:space="preserve"> Sitesi 47’ye gidiyor” denilmektedir. Soruyla ilgili açıklama, Bakan Bağış ile Sarraf’ın konuşmasına yer verilerek sürdürülmektedir. Bu açıklamalar üzerine, “Şimdi, buradan anlaşılan o ki daha önce işte </w:t>
      </w:r>
      <w:r w:rsidRPr="00291768">
        <w:rPr>
          <w:rFonts w:ascii="Tahoma" w:hAnsi="Tahoma" w:cs="Tahoma"/>
          <w:b/>
        </w:rPr>
        <w:t xml:space="preserve">elbiseyle birlikte bir de </w:t>
      </w:r>
      <w:r w:rsidRPr="00291768">
        <w:rPr>
          <w:rFonts w:ascii="Tahoma" w:hAnsi="Tahoma" w:cs="Tahoma"/>
          <w:b/>
        </w:rPr>
        <w:lastRenderedPageBreak/>
        <w:t>böyle bir 500 binlik bir para gönderilmesi söz konusu</w:t>
      </w:r>
      <w:r>
        <w:rPr>
          <w:rFonts w:ascii="Tahoma" w:hAnsi="Tahoma" w:cs="Tahoma"/>
        </w:rPr>
        <w:t xml:space="preserve">” “Bunları nasıl açıklıyorsunuz Sayın Bakan ?” </w:t>
      </w:r>
      <w:r>
        <w:rPr>
          <w:rStyle w:val="DipnotBavurusu"/>
          <w:rFonts w:ascii="Tahoma" w:hAnsi="Tahoma" w:cs="Tahoma"/>
        </w:rPr>
        <w:footnoteReference w:id="42"/>
      </w:r>
      <w:r>
        <w:rPr>
          <w:rFonts w:ascii="Tahoma" w:hAnsi="Tahoma" w:cs="Tahoma"/>
        </w:rPr>
        <w:t xml:space="preserve"> </w:t>
      </w:r>
      <w:proofErr w:type="gramStart"/>
      <w:r>
        <w:rPr>
          <w:rFonts w:ascii="Tahoma" w:hAnsi="Tahoma" w:cs="Tahoma"/>
        </w:rPr>
        <w:t>denilmektedir</w:t>
      </w:r>
      <w:proofErr w:type="gramEnd"/>
      <w:r>
        <w:rPr>
          <w:rFonts w:ascii="Tahoma" w:hAnsi="Tahoma" w:cs="Tahoma"/>
        </w:rPr>
        <w:t xml:space="preserve">. </w:t>
      </w:r>
    </w:p>
    <w:p w:rsidR="00E375F9" w:rsidRPr="00291768" w:rsidRDefault="00E375F9" w:rsidP="00E375F9">
      <w:pPr>
        <w:pStyle w:val="AralkYok"/>
      </w:pPr>
    </w:p>
    <w:p w:rsidR="00E375F9" w:rsidRDefault="00E375F9" w:rsidP="00E375F9">
      <w:pPr>
        <w:pStyle w:val="AralkYok"/>
        <w:spacing w:line="360" w:lineRule="auto"/>
        <w:ind w:firstLine="709"/>
        <w:jc w:val="both"/>
        <w:rPr>
          <w:rFonts w:ascii="Tahoma" w:hAnsi="Tahoma" w:cs="Tahoma"/>
        </w:rPr>
      </w:pPr>
      <w:r>
        <w:rPr>
          <w:rFonts w:ascii="Tahoma" w:hAnsi="Tahoma" w:cs="Tahoma"/>
        </w:rPr>
        <w:t xml:space="preserve">Yücel </w:t>
      </w:r>
      <w:proofErr w:type="spellStart"/>
      <w:r>
        <w:rPr>
          <w:rFonts w:ascii="Tahoma" w:hAnsi="Tahoma" w:cs="Tahoma"/>
        </w:rPr>
        <w:t>Özçil</w:t>
      </w:r>
      <w:proofErr w:type="spellEnd"/>
      <w:r>
        <w:rPr>
          <w:rFonts w:ascii="Tahoma" w:hAnsi="Tahoma" w:cs="Tahoma"/>
        </w:rPr>
        <w:t xml:space="preserve"> ile Muhammed Sadık arasında</w:t>
      </w:r>
      <w:r w:rsidR="00D1655D">
        <w:rPr>
          <w:rFonts w:ascii="Tahoma" w:hAnsi="Tahoma" w:cs="Tahoma"/>
        </w:rPr>
        <w:t>,</w:t>
      </w:r>
      <w:r>
        <w:rPr>
          <w:rFonts w:ascii="Tahoma" w:hAnsi="Tahoma" w:cs="Tahoma"/>
        </w:rPr>
        <w:t xml:space="preserve"> </w:t>
      </w:r>
      <w:r w:rsidR="00D1655D">
        <w:rPr>
          <w:rFonts w:ascii="Tahoma" w:hAnsi="Tahoma" w:cs="Tahoma"/>
        </w:rPr>
        <w:t xml:space="preserve">29.08.2013 tarihli </w:t>
      </w:r>
      <w:r>
        <w:rPr>
          <w:rFonts w:ascii="Tahoma" w:hAnsi="Tahoma" w:cs="Tahoma"/>
        </w:rPr>
        <w:t xml:space="preserve">iki </w:t>
      </w:r>
      <w:proofErr w:type="spellStart"/>
      <w:r>
        <w:rPr>
          <w:rFonts w:ascii="Tahoma" w:hAnsi="Tahoma" w:cs="Tahoma"/>
        </w:rPr>
        <w:t>tape</w:t>
      </w:r>
      <w:proofErr w:type="spellEnd"/>
      <w:r>
        <w:rPr>
          <w:rFonts w:ascii="Tahoma" w:hAnsi="Tahoma" w:cs="Tahoma"/>
        </w:rPr>
        <w:t xml:space="preserve"> kaydı vardır. Bunlar, 29.08.2013 05.36 TK </w:t>
      </w:r>
      <w:proofErr w:type="gramStart"/>
      <w:r>
        <w:rPr>
          <w:rFonts w:ascii="Tahoma" w:hAnsi="Tahoma" w:cs="Tahoma"/>
        </w:rPr>
        <w:t>2289280139</w:t>
      </w:r>
      <w:proofErr w:type="gramEnd"/>
      <w:r>
        <w:rPr>
          <w:rFonts w:ascii="Tahoma" w:hAnsi="Tahoma" w:cs="Tahoma"/>
        </w:rPr>
        <w:t xml:space="preserve"> ve 29.08.2013 05.39 TK 2289280317 </w:t>
      </w:r>
      <w:proofErr w:type="spellStart"/>
      <w:r>
        <w:rPr>
          <w:rFonts w:ascii="Tahoma" w:hAnsi="Tahoma" w:cs="Tahoma"/>
        </w:rPr>
        <w:t>tape</w:t>
      </w:r>
      <w:proofErr w:type="spellEnd"/>
      <w:r>
        <w:rPr>
          <w:rFonts w:ascii="Tahoma" w:hAnsi="Tahoma" w:cs="Tahoma"/>
        </w:rPr>
        <w:t xml:space="preserve"> kayıtlarıdır. </w:t>
      </w:r>
      <w:r w:rsidRPr="0091580B">
        <w:rPr>
          <w:rFonts w:ascii="Tahoma" w:hAnsi="Tahoma" w:cs="Tahoma"/>
          <w:b/>
        </w:rPr>
        <w:t xml:space="preserve">Her iki </w:t>
      </w:r>
      <w:proofErr w:type="spellStart"/>
      <w:r w:rsidRPr="0091580B">
        <w:rPr>
          <w:rFonts w:ascii="Tahoma" w:hAnsi="Tahoma" w:cs="Tahoma"/>
          <w:b/>
        </w:rPr>
        <w:t>tape</w:t>
      </w:r>
      <w:proofErr w:type="spellEnd"/>
      <w:r w:rsidRPr="0091580B">
        <w:rPr>
          <w:rFonts w:ascii="Tahoma" w:hAnsi="Tahoma" w:cs="Tahoma"/>
          <w:b/>
        </w:rPr>
        <w:t xml:space="preserve"> kaydında, </w:t>
      </w:r>
      <w:r w:rsidRPr="0091580B">
        <w:rPr>
          <w:rFonts w:ascii="Tahoma" w:hAnsi="Tahoma" w:cs="Tahoma"/>
        </w:rPr>
        <w:t xml:space="preserve">soruda yer verilen, </w:t>
      </w:r>
      <w:r w:rsidRPr="0091580B">
        <w:rPr>
          <w:rFonts w:ascii="Tahoma" w:hAnsi="Tahoma" w:cs="Tahoma"/>
          <w:b/>
        </w:rPr>
        <w:t xml:space="preserve">“Nereye gönderilecek para?” sözü yoktur. </w:t>
      </w:r>
      <w:r>
        <w:rPr>
          <w:rFonts w:ascii="Tahoma" w:hAnsi="Tahoma" w:cs="Tahoma"/>
        </w:rPr>
        <w:t>“</w:t>
      </w:r>
      <w:r w:rsidRPr="00291768">
        <w:rPr>
          <w:rFonts w:ascii="Tahoma" w:hAnsi="Tahoma" w:cs="Tahoma"/>
          <w:b/>
        </w:rPr>
        <w:t>Nereye gönderilecek para?</w:t>
      </w:r>
      <w:r>
        <w:rPr>
          <w:rFonts w:ascii="Tahoma" w:hAnsi="Tahoma" w:cs="Tahoma"/>
        </w:rPr>
        <w:t>”</w:t>
      </w:r>
      <w:r w:rsidRPr="0091580B">
        <w:rPr>
          <w:rFonts w:ascii="Tahoma" w:hAnsi="Tahoma" w:cs="Tahoma"/>
          <w:b/>
        </w:rPr>
        <w:t xml:space="preserve"> </w:t>
      </w:r>
      <w:r>
        <w:rPr>
          <w:rFonts w:ascii="Tahoma" w:hAnsi="Tahoma" w:cs="Tahoma"/>
          <w:b/>
        </w:rPr>
        <w:t xml:space="preserve">sözü, </w:t>
      </w:r>
      <w:r w:rsidRPr="0091580B">
        <w:rPr>
          <w:rFonts w:ascii="Tahoma" w:hAnsi="Tahoma" w:cs="Tahoma"/>
        </w:rPr>
        <w:t xml:space="preserve">her iki </w:t>
      </w:r>
      <w:proofErr w:type="spellStart"/>
      <w:r w:rsidRPr="0091580B">
        <w:rPr>
          <w:rFonts w:ascii="Tahoma" w:hAnsi="Tahoma" w:cs="Tahoma"/>
        </w:rPr>
        <w:t>tapede</w:t>
      </w:r>
      <w:proofErr w:type="spellEnd"/>
      <w:r w:rsidRPr="0091580B">
        <w:rPr>
          <w:rFonts w:ascii="Tahoma" w:hAnsi="Tahoma" w:cs="Tahoma"/>
        </w:rPr>
        <w:t xml:space="preserve"> yer almamasına karşılık, </w:t>
      </w:r>
      <w:proofErr w:type="spellStart"/>
      <w:r>
        <w:rPr>
          <w:rFonts w:ascii="Tahoma" w:hAnsi="Tahoma" w:cs="Tahoma"/>
          <w:b/>
        </w:rPr>
        <w:t>tape</w:t>
      </w:r>
      <w:proofErr w:type="spellEnd"/>
      <w:r>
        <w:rPr>
          <w:rFonts w:ascii="Tahoma" w:hAnsi="Tahoma" w:cs="Tahoma"/>
          <w:b/>
        </w:rPr>
        <w:t xml:space="preserve"> kayıtlarında varmış gibi gösterilerek, soru sorulmuştur. </w:t>
      </w:r>
      <w:r w:rsidRPr="0091580B">
        <w:rPr>
          <w:rFonts w:ascii="Tahoma" w:hAnsi="Tahoma" w:cs="Tahoma"/>
          <w:b/>
        </w:rPr>
        <w:t xml:space="preserve">Soruda, </w:t>
      </w:r>
      <w:proofErr w:type="spellStart"/>
      <w:r w:rsidRPr="0091580B">
        <w:rPr>
          <w:rFonts w:ascii="Tahoma" w:hAnsi="Tahoma" w:cs="Tahoma"/>
          <w:b/>
        </w:rPr>
        <w:t>tape</w:t>
      </w:r>
      <w:proofErr w:type="spellEnd"/>
      <w:r w:rsidRPr="0091580B">
        <w:rPr>
          <w:rFonts w:ascii="Tahoma" w:hAnsi="Tahoma" w:cs="Tahoma"/>
          <w:b/>
        </w:rPr>
        <w:t xml:space="preserve"> kaydında olmayan sözün varmış gibi gösterilmesiyle yetinilmemiş,</w:t>
      </w:r>
      <w:r>
        <w:rPr>
          <w:rFonts w:ascii="Tahoma" w:hAnsi="Tahoma" w:cs="Tahoma"/>
        </w:rPr>
        <w:t xml:space="preserve"> “Şimdi, buradan anlaşılan o ki daha önce işte </w:t>
      </w:r>
      <w:r w:rsidRPr="002A3D72">
        <w:rPr>
          <w:rFonts w:ascii="Tahoma" w:hAnsi="Tahoma" w:cs="Tahoma"/>
          <w:b/>
        </w:rPr>
        <w:t xml:space="preserve">elbiseyle birlikte bir de böyle 500 binlik bir para gönderilmesi söz konusu?” diye </w:t>
      </w:r>
      <w:r>
        <w:rPr>
          <w:rFonts w:ascii="Tahoma" w:hAnsi="Tahoma" w:cs="Tahoma"/>
          <w:b/>
        </w:rPr>
        <w:t>“</w:t>
      </w:r>
      <w:r w:rsidRPr="002A3D72">
        <w:rPr>
          <w:rFonts w:ascii="Tahoma" w:hAnsi="Tahoma" w:cs="Tahoma"/>
          <w:b/>
        </w:rPr>
        <w:t>yorumda bulunarak</w:t>
      </w:r>
      <w:r>
        <w:rPr>
          <w:rFonts w:ascii="Tahoma" w:hAnsi="Tahoma" w:cs="Tahoma"/>
          <w:b/>
        </w:rPr>
        <w:t>”</w:t>
      </w:r>
      <w:r w:rsidRPr="002A3D72">
        <w:rPr>
          <w:rFonts w:ascii="Tahoma" w:hAnsi="Tahoma" w:cs="Tahoma"/>
          <w:b/>
        </w:rPr>
        <w:t xml:space="preserve">, para gönderildiğinin tespit edildiği kabulüyle soru tamamlanmıştır. </w:t>
      </w:r>
      <w:r w:rsidRPr="0091580B">
        <w:rPr>
          <w:rFonts w:ascii="Tahoma" w:hAnsi="Tahoma" w:cs="Tahoma"/>
        </w:rPr>
        <w:t xml:space="preserve">          </w:t>
      </w:r>
    </w:p>
    <w:p w:rsidR="00E375F9" w:rsidRPr="002A3D72" w:rsidRDefault="00E375F9" w:rsidP="00E375F9">
      <w:pPr>
        <w:pStyle w:val="AralkYok"/>
      </w:pPr>
    </w:p>
    <w:p w:rsidR="00E375F9" w:rsidRDefault="00E375F9" w:rsidP="00E375F9">
      <w:pPr>
        <w:pStyle w:val="AralkYok"/>
        <w:spacing w:line="360" w:lineRule="auto"/>
        <w:ind w:firstLine="709"/>
        <w:jc w:val="both"/>
        <w:rPr>
          <w:rFonts w:ascii="Tahoma" w:hAnsi="Tahoma" w:cs="Tahoma"/>
        </w:rPr>
      </w:pPr>
      <w:r>
        <w:rPr>
          <w:rFonts w:ascii="Tahoma" w:hAnsi="Tahoma" w:cs="Tahoma"/>
        </w:rPr>
        <w:t>Adli / yargısal faaliyette, ifade ve sorgunun tarzı, CMK 147 maddeyle düzenlenmiştir. CMK 148’de örnek bazı yasak sorgu usulleri gösterilmiştir. Yukarıda açıklandığı gibi, yasak sorgu usullerinden birisi de, aldatma usulüdür. Aldatma usulü, mevcut olmayanı varmış gibi göstermek veya mevcut olanın özgün halini bozmak suretiyle, şüpheli veya sanığın özgün iradesini sakatlayarak, soruyla elde edilmek istenileni, sorunun muhatabına söyletmek iste</w:t>
      </w:r>
      <w:r w:rsidR="00A81D5B">
        <w:rPr>
          <w:rFonts w:ascii="Tahoma" w:hAnsi="Tahoma" w:cs="Tahoma"/>
        </w:rPr>
        <w:t>n</w:t>
      </w:r>
      <w:r>
        <w:rPr>
          <w:rFonts w:ascii="Tahoma" w:hAnsi="Tahoma" w:cs="Tahoma"/>
        </w:rPr>
        <w:t xml:space="preserve">mesidir. Komisyondaki soru tipik yasak sorgu aldatma usulüyle sorulmuştur. </w:t>
      </w:r>
    </w:p>
    <w:p w:rsidR="00E375F9" w:rsidRPr="00872F2B" w:rsidRDefault="00E375F9" w:rsidP="00E375F9">
      <w:pPr>
        <w:pStyle w:val="AralkYok"/>
      </w:pPr>
    </w:p>
    <w:p w:rsidR="00E375F9" w:rsidRPr="003C0498" w:rsidRDefault="00E375F9" w:rsidP="00E375F9">
      <w:pPr>
        <w:pStyle w:val="AralkYok"/>
        <w:spacing w:line="360" w:lineRule="auto"/>
        <w:ind w:firstLine="709"/>
        <w:jc w:val="both"/>
      </w:pPr>
      <w:r>
        <w:rPr>
          <w:rFonts w:ascii="Tahoma" w:hAnsi="Tahoma" w:cs="Tahoma"/>
        </w:rPr>
        <w:t xml:space="preserve">Ayrıca, anılan iki </w:t>
      </w:r>
      <w:proofErr w:type="spellStart"/>
      <w:r>
        <w:rPr>
          <w:rFonts w:ascii="Tahoma" w:hAnsi="Tahoma" w:cs="Tahoma"/>
        </w:rPr>
        <w:t>tapede</w:t>
      </w:r>
      <w:proofErr w:type="spellEnd"/>
      <w:r>
        <w:rPr>
          <w:rFonts w:ascii="Tahoma" w:hAnsi="Tahoma" w:cs="Tahoma"/>
        </w:rPr>
        <w:t xml:space="preserve"> yer almayan “</w:t>
      </w:r>
      <w:r w:rsidRPr="00291768">
        <w:rPr>
          <w:rFonts w:ascii="Tahoma" w:hAnsi="Tahoma" w:cs="Tahoma"/>
          <w:b/>
        </w:rPr>
        <w:t>Nereye gönderilecek para?</w:t>
      </w:r>
      <w:r>
        <w:rPr>
          <w:rFonts w:ascii="Tahoma" w:hAnsi="Tahoma" w:cs="Tahoma"/>
        </w:rPr>
        <w:t xml:space="preserve">”sözü </w:t>
      </w:r>
      <w:proofErr w:type="spellStart"/>
      <w:r>
        <w:rPr>
          <w:rFonts w:ascii="Tahoma" w:hAnsi="Tahoma" w:cs="Tahoma"/>
        </w:rPr>
        <w:t>tapede</w:t>
      </w:r>
      <w:proofErr w:type="spellEnd"/>
      <w:r>
        <w:rPr>
          <w:rFonts w:ascii="Tahoma" w:hAnsi="Tahoma" w:cs="Tahoma"/>
        </w:rPr>
        <w:t xml:space="preserve"> varmış, mevcutmuş gibi gösterilerek, “</w:t>
      </w:r>
      <w:r w:rsidRPr="002A3D72">
        <w:rPr>
          <w:rFonts w:ascii="Tahoma" w:hAnsi="Tahoma" w:cs="Tahoma"/>
          <w:b/>
        </w:rPr>
        <w:t xml:space="preserve">elbiseyle birlikte bir de böyle 500 binlik bir para gönderilmesi söz konusu?” </w:t>
      </w:r>
      <w:r>
        <w:rPr>
          <w:rFonts w:ascii="Tahoma" w:hAnsi="Tahoma" w:cs="Tahoma"/>
          <w:b/>
        </w:rPr>
        <w:t xml:space="preserve">sorusu, tipik bir tuzak / yönlendirici / aldatma amaçlı sorudur. </w:t>
      </w:r>
      <w:r w:rsidRPr="00872F2B">
        <w:rPr>
          <w:rFonts w:ascii="Tahoma" w:hAnsi="Tahoma" w:cs="Tahoma"/>
        </w:rPr>
        <w:t xml:space="preserve">Yasak sorgu usulüyle sorulan </w:t>
      </w:r>
      <w:r>
        <w:rPr>
          <w:rFonts w:ascii="Tahoma" w:hAnsi="Tahoma" w:cs="Tahoma"/>
          <w:b/>
        </w:rPr>
        <w:t xml:space="preserve">soruyla amaçlanan, </w:t>
      </w:r>
      <w:r w:rsidRPr="006C4043">
        <w:rPr>
          <w:rFonts w:ascii="Tahoma" w:hAnsi="Tahoma" w:cs="Tahoma"/>
        </w:rPr>
        <w:t>Bakan Bağış’ın özgür iradesini sakatlamak,</w:t>
      </w:r>
      <w:r>
        <w:rPr>
          <w:rFonts w:ascii="Tahoma" w:hAnsi="Tahoma" w:cs="Tahoma"/>
          <w:b/>
        </w:rPr>
        <w:t xml:space="preserve"> ona, sorudaki gerçeğe aykırı para gönderilmesi olgusunu söyletmektir. </w:t>
      </w:r>
      <w:r w:rsidRPr="006C4043">
        <w:rPr>
          <w:rFonts w:ascii="Tahoma" w:hAnsi="Tahoma" w:cs="Tahoma"/>
        </w:rPr>
        <w:t xml:space="preserve">Bu durum, doğru soruşturma ilkesine açıktan aykırıdır. </w:t>
      </w:r>
      <w:r>
        <w:rPr>
          <w:rFonts w:ascii="Tahoma" w:hAnsi="Tahoma" w:cs="Tahoma"/>
          <w:b/>
        </w:rPr>
        <w:t xml:space="preserve">  </w:t>
      </w:r>
      <w:r>
        <w:rPr>
          <w:rFonts w:ascii="Tahoma" w:hAnsi="Tahoma" w:cs="Tahoma"/>
        </w:rPr>
        <w:t xml:space="preserve">  </w:t>
      </w:r>
    </w:p>
    <w:p w:rsidR="00E375F9" w:rsidRPr="001F57D8" w:rsidRDefault="00E375F9" w:rsidP="00E375F9">
      <w:pPr>
        <w:pStyle w:val="AralkYok"/>
      </w:pPr>
    </w:p>
    <w:p w:rsidR="00E375F9" w:rsidRPr="00FF57C0" w:rsidRDefault="00E375F9" w:rsidP="00E375F9">
      <w:pPr>
        <w:pStyle w:val="AralkYok"/>
        <w:numPr>
          <w:ilvl w:val="0"/>
          <w:numId w:val="20"/>
        </w:numPr>
        <w:spacing w:line="360" w:lineRule="auto"/>
        <w:ind w:left="1134" w:hanging="425"/>
        <w:jc w:val="both"/>
        <w:rPr>
          <w:rFonts w:ascii="Tahoma" w:hAnsi="Tahoma" w:cs="Tahoma"/>
          <w:b/>
        </w:rPr>
      </w:pPr>
      <w:r w:rsidRPr="00FF57C0">
        <w:rPr>
          <w:rFonts w:ascii="Tahoma" w:hAnsi="Tahoma" w:cs="Tahoma"/>
          <w:b/>
        </w:rPr>
        <w:t>Vize işlerinin AB Bakanlığının görevlerinden olmaması</w:t>
      </w:r>
      <w:r>
        <w:rPr>
          <w:rFonts w:ascii="Tahoma" w:hAnsi="Tahoma" w:cs="Tahoma"/>
          <w:b/>
        </w:rPr>
        <w:t xml:space="preserve"> ve vizeyle ilgili görüşmenin meşru bulunması</w:t>
      </w:r>
      <w:r w:rsidRPr="00FF57C0">
        <w:rPr>
          <w:rFonts w:ascii="Tahoma" w:hAnsi="Tahoma" w:cs="Tahoma"/>
          <w:b/>
        </w:rPr>
        <w:t xml:space="preserve"> </w:t>
      </w:r>
    </w:p>
    <w:p w:rsidR="00E375F9" w:rsidRPr="00FF57C0"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sidRPr="001F57D8">
        <w:rPr>
          <w:rFonts w:ascii="Tahoma" w:hAnsi="Tahoma" w:cs="Tahoma"/>
        </w:rPr>
        <w:t xml:space="preserve">Atılı eylemle ilgili iddia, </w:t>
      </w:r>
      <w:proofErr w:type="spellStart"/>
      <w:r w:rsidRPr="001F57D8">
        <w:rPr>
          <w:rFonts w:ascii="Tahoma" w:hAnsi="Tahoma" w:cs="Tahoma"/>
        </w:rPr>
        <w:t>Tape</w:t>
      </w:r>
      <w:proofErr w:type="spellEnd"/>
      <w:r w:rsidRPr="001F57D8">
        <w:rPr>
          <w:rFonts w:ascii="Tahoma" w:hAnsi="Tahoma" w:cs="Tahoma"/>
        </w:rPr>
        <w:t xml:space="preserve"> 6055 (25.08.2013 19.23 R. Sarraf - Z. Çağlayan), </w:t>
      </w:r>
      <w:proofErr w:type="spellStart"/>
      <w:r w:rsidRPr="001F57D8">
        <w:rPr>
          <w:rFonts w:ascii="Tahoma" w:hAnsi="Tahoma" w:cs="Tahoma"/>
        </w:rPr>
        <w:t>Tape</w:t>
      </w:r>
      <w:proofErr w:type="spellEnd"/>
      <w:r w:rsidRPr="001F57D8">
        <w:rPr>
          <w:rFonts w:ascii="Tahoma" w:hAnsi="Tahoma" w:cs="Tahoma"/>
        </w:rPr>
        <w:t xml:space="preserve"> 7393 (26.08.2013 12.24 O. Kaya - R.Sarraf), </w:t>
      </w:r>
      <w:proofErr w:type="spellStart"/>
      <w:r w:rsidRPr="001F57D8">
        <w:rPr>
          <w:rFonts w:ascii="Tahoma" w:hAnsi="Tahoma" w:cs="Tahoma"/>
        </w:rPr>
        <w:t>Tape</w:t>
      </w:r>
      <w:proofErr w:type="spellEnd"/>
      <w:r w:rsidRPr="001F57D8">
        <w:rPr>
          <w:rFonts w:ascii="Tahoma" w:hAnsi="Tahoma" w:cs="Tahoma"/>
        </w:rPr>
        <w:t xml:space="preserve"> 1376’daki  (27.08.2013 15.43 O. Kaya - R. Sarraf) görüşmelerine dayalıdır. Ekonomi Bakanlığı’ndaki görüşmenin konusunu ve içeri</w:t>
      </w:r>
      <w:r>
        <w:rPr>
          <w:rFonts w:ascii="Tahoma" w:hAnsi="Tahoma" w:cs="Tahoma"/>
        </w:rPr>
        <w:t xml:space="preserve">ğini, </w:t>
      </w:r>
      <w:proofErr w:type="spellStart"/>
      <w:r>
        <w:rPr>
          <w:rFonts w:ascii="Tahoma" w:hAnsi="Tahoma" w:cs="Tahoma"/>
        </w:rPr>
        <w:t>Tape</w:t>
      </w:r>
      <w:proofErr w:type="spellEnd"/>
      <w:r>
        <w:rPr>
          <w:rFonts w:ascii="Tahoma" w:hAnsi="Tahoma" w:cs="Tahoma"/>
        </w:rPr>
        <w:t xml:space="preserve"> 6055’deki beyanlardan tespit etmek olanağı bulunmaktadır. </w:t>
      </w:r>
      <w:r>
        <w:rPr>
          <w:rFonts w:ascii="Tahoma" w:hAnsi="Tahoma" w:cs="Tahoma"/>
        </w:rPr>
        <w:tab/>
      </w:r>
      <w:proofErr w:type="spellStart"/>
      <w:r>
        <w:rPr>
          <w:rFonts w:ascii="Tahoma" w:hAnsi="Tahoma" w:cs="Tahoma"/>
        </w:rPr>
        <w:t>Tape</w:t>
      </w:r>
      <w:proofErr w:type="spellEnd"/>
      <w:r>
        <w:rPr>
          <w:rFonts w:ascii="Tahoma" w:hAnsi="Tahoma" w:cs="Tahoma"/>
        </w:rPr>
        <w:t xml:space="preserve"> 6055’deki görüşmede, Sarraf, Bakan Çağlayan’a, babasını kalp rahatsızlığı nedeniyle Almanya’ya götürmek istediğini, </w:t>
      </w:r>
      <w:r>
        <w:rPr>
          <w:rFonts w:ascii="Tahoma" w:hAnsi="Tahoma" w:cs="Tahoma"/>
        </w:rPr>
        <w:lastRenderedPageBreak/>
        <w:t xml:space="preserve">ancak, vize işlemlerinin uzun sürdüğünü, bu konuda Bakan Bağış’tan ricada bulunmasının uygun olup olmayacağını, danışmak istediğini belirtmiştir. Bakan Çağlayan, Bakan Bağış’ın Avrupa Birliği Bakanlığı bakanı olması nedeniyle konuyu onunla görüşmenin uygun olacağını, kendisinin de Bakan Bağış’la konuşacağını belirtmiştir. Bunun üzerine, Sarraf, vize işini konuşmak üzere Ankara’ya gelebileceğini açıkladıktan sonra, Bakan Çağlayan’a “tamam sayın bakanım vizeyi siz söyler misiniz bakanıma ben mi </w:t>
      </w:r>
      <w:proofErr w:type="spellStart"/>
      <w:r>
        <w:rPr>
          <w:rFonts w:ascii="Tahoma" w:hAnsi="Tahoma" w:cs="Tahoma"/>
        </w:rPr>
        <w:t>söyliyim</w:t>
      </w:r>
      <w:proofErr w:type="spellEnd"/>
      <w:r>
        <w:rPr>
          <w:rFonts w:ascii="Tahoma" w:hAnsi="Tahoma" w:cs="Tahoma"/>
        </w:rPr>
        <w:t xml:space="preserve">” diye sormuştur. Bakan Çağlayan, Bakan Bağış’la görüşeceği yanıtını vermiştir. </w:t>
      </w:r>
    </w:p>
    <w:p w:rsidR="00E375F9" w:rsidRPr="00761DF9" w:rsidRDefault="00E375F9" w:rsidP="00E375F9">
      <w:pPr>
        <w:pStyle w:val="AralkYok"/>
      </w:pPr>
    </w:p>
    <w:p w:rsidR="00E375F9" w:rsidRDefault="00E375F9" w:rsidP="00E375F9">
      <w:pPr>
        <w:pStyle w:val="AralkYok"/>
        <w:spacing w:line="360" w:lineRule="auto"/>
        <w:ind w:firstLine="708"/>
        <w:jc w:val="both"/>
        <w:rPr>
          <w:rFonts w:ascii="Tahoma" w:hAnsi="Tahoma" w:cs="Tahoma"/>
        </w:rPr>
      </w:pPr>
      <w:proofErr w:type="spellStart"/>
      <w:r>
        <w:rPr>
          <w:rFonts w:ascii="Tahoma" w:hAnsi="Tahoma" w:cs="Tahoma"/>
        </w:rPr>
        <w:t>Tape</w:t>
      </w:r>
      <w:proofErr w:type="spellEnd"/>
      <w:r>
        <w:rPr>
          <w:rFonts w:ascii="Tahoma" w:hAnsi="Tahoma" w:cs="Tahoma"/>
        </w:rPr>
        <w:t xml:space="preserve"> 6055’deki görüşmenin içeriği, yukarıda açıklanan şekildedir. Buna göre, Sarraf ile Bakan Çağlayan’ın Bakan Bağış’la vize işiyle ilgili görüşmesinin, </w:t>
      </w:r>
      <w:r w:rsidR="006E1684">
        <w:rPr>
          <w:rFonts w:ascii="Tahoma" w:hAnsi="Tahoma" w:cs="Tahoma"/>
        </w:rPr>
        <w:t xml:space="preserve">herhangi bir </w:t>
      </w:r>
      <w:r>
        <w:rPr>
          <w:rFonts w:ascii="Tahoma" w:hAnsi="Tahoma" w:cs="Tahoma"/>
        </w:rPr>
        <w:t xml:space="preserve">suça konu iş olup olmayacağının belirlenmesi gerekir. </w:t>
      </w:r>
      <w:r w:rsidR="000E3752">
        <w:rPr>
          <w:rFonts w:ascii="Tahoma" w:hAnsi="Tahoma" w:cs="Tahoma"/>
        </w:rPr>
        <w:t xml:space="preserve">Hemen belirtelim ki, </w:t>
      </w:r>
      <w:r w:rsidRPr="00B906C5">
        <w:rPr>
          <w:rFonts w:ascii="Tahoma" w:hAnsi="Tahoma" w:cs="Tahoma"/>
          <w:b/>
        </w:rPr>
        <w:t>vize alınması işlemi, herhangi bir suçun konusu değildir.</w:t>
      </w:r>
      <w:r>
        <w:rPr>
          <w:rFonts w:ascii="Tahoma" w:hAnsi="Tahoma" w:cs="Tahoma"/>
        </w:rPr>
        <w:t xml:space="preserve"> </w:t>
      </w:r>
      <w:r w:rsidRPr="0040299E">
        <w:rPr>
          <w:rFonts w:ascii="Tahoma" w:hAnsi="Tahoma" w:cs="Tahoma"/>
          <w:b/>
        </w:rPr>
        <w:t>Vize işlemleri, vize alınmak istenilen ülkenin büyükelçiliği veya konsolosluğu aracılığıyla yapılmaktadır.</w:t>
      </w:r>
      <w:r>
        <w:rPr>
          <w:rFonts w:ascii="Tahoma" w:hAnsi="Tahoma" w:cs="Tahoma"/>
        </w:rPr>
        <w:t xml:space="preserve"> Vize almak isteyen kişi, ilgili ülkenin vize alınması için istenilen belgeleriyle birlikte, varsa gerekli harç parasını yatırıp, o ülkenin yetkili makamlarına başvuruda bulunur. İlgili ülke, vize başvurusunu olumlu veya olumsuz biçimde sonuçlandırır. Dolayısıyla, Türk vatandaşının veya Türkiye’de oturma izni olan bir yabancının vize başvurusuyla, Türk makamlarının bir ilgisi yoktur. Avrupa Birliği Bakanlığının yetki ve görevlerini düzenleyen 634/KHK’de, vize işlemiyle ilgili yetki ve görev bulunmamaktadır. </w:t>
      </w:r>
      <w:r w:rsidRPr="002C4457">
        <w:rPr>
          <w:rFonts w:ascii="Tahoma" w:hAnsi="Tahoma" w:cs="Tahoma"/>
          <w:b/>
        </w:rPr>
        <w:t xml:space="preserve">Bakan Bağış, Sarraf’ın babasının vize işiyle ilgili yetkili ve görevli bakanlığın bakanı değildir. </w:t>
      </w:r>
      <w:r>
        <w:rPr>
          <w:rFonts w:ascii="Tahoma" w:hAnsi="Tahoma" w:cs="Tahoma"/>
        </w:rPr>
        <w:t xml:space="preserve">    </w:t>
      </w:r>
    </w:p>
    <w:p w:rsidR="000E3752" w:rsidRPr="00C14534" w:rsidRDefault="000E3752" w:rsidP="00C14534">
      <w:pPr>
        <w:pStyle w:val="AralkYok"/>
      </w:pPr>
    </w:p>
    <w:p w:rsidR="00E375F9" w:rsidRPr="00E7639D" w:rsidRDefault="00E375F9" w:rsidP="00E375F9">
      <w:pPr>
        <w:pStyle w:val="AralkYok"/>
        <w:numPr>
          <w:ilvl w:val="0"/>
          <w:numId w:val="19"/>
        </w:numPr>
        <w:spacing w:line="360" w:lineRule="auto"/>
        <w:jc w:val="both"/>
        <w:rPr>
          <w:rFonts w:ascii="Tahoma" w:hAnsi="Tahoma" w:cs="Tahoma"/>
          <w:b/>
        </w:rPr>
      </w:pPr>
      <w:r w:rsidRPr="00794015">
        <w:rPr>
          <w:rFonts w:ascii="Tahoma" w:hAnsi="Tahoma" w:cs="Tahoma"/>
          <w:b/>
        </w:rPr>
        <w:t xml:space="preserve">BAKAN BAĞIŞ’A ATILI </w:t>
      </w:r>
      <w:r>
        <w:rPr>
          <w:rFonts w:ascii="Tahoma" w:hAnsi="Tahoma" w:cs="Tahoma"/>
          <w:b/>
        </w:rPr>
        <w:t xml:space="preserve">VİZEYLE İLGİLİ </w:t>
      </w:r>
      <w:r w:rsidRPr="00794015">
        <w:rPr>
          <w:rFonts w:ascii="Tahoma" w:hAnsi="Tahoma" w:cs="Tahoma"/>
          <w:b/>
        </w:rPr>
        <w:t>E</w:t>
      </w:r>
      <w:r>
        <w:rPr>
          <w:rFonts w:ascii="Tahoma" w:hAnsi="Tahoma" w:cs="Tahoma"/>
          <w:b/>
        </w:rPr>
        <w:t xml:space="preserve">YLEME İLİŞKİN BEYANLARIN, DELİL NİTELİĞİNİ TAŞIMADIKLARININ GÖSTERİLMESİ </w:t>
      </w:r>
    </w:p>
    <w:p w:rsidR="00E375F9" w:rsidRPr="00E7639D" w:rsidRDefault="00E375F9" w:rsidP="00E375F9">
      <w:pPr>
        <w:pStyle w:val="AralkYok"/>
        <w:jc w:val="both"/>
        <w:rPr>
          <w:rFonts w:ascii="Tahoma" w:hAnsi="Tahoma" w:cs="Tahoma"/>
          <w:b/>
        </w:rPr>
      </w:pPr>
    </w:p>
    <w:p w:rsidR="00E375F9" w:rsidRPr="00FF57C0" w:rsidRDefault="00E375F9" w:rsidP="00E375F9">
      <w:pPr>
        <w:pStyle w:val="AralkYok"/>
        <w:numPr>
          <w:ilvl w:val="0"/>
          <w:numId w:val="21"/>
        </w:numPr>
        <w:spacing w:line="360" w:lineRule="auto"/>
        <w:ind w:left="1134" w:hanging="425"/>
        <w:jc w:val="both"/>
        <w:rPr>
          <w:rFonts w:ascii="Tahoma" w:hAnsi="Tahoma" w:cs="Tahoma"/>
          <w:b/>
        </w:rPr>
      </w:pPr>
      <w:r w:rsidRPr="00FF57C0">
        <w:rPr>
          <w:rFonts w:ascii="Tahoma" w:hAnsi="Tahoma" w:cs="Tahoma"/>
          <w:b/>
        </w:rPr>
        <w:t>Vize iş</w:t>
      </w:r>
      <w:r>
        <w:rPr>
          <w:rFonts w:ascii="Tahoma" w:hAnsi="Tahoma" w:cs="Tahoma"/>
          <w:b/>
        </w:rPr>
        <w:t xml:space="preserve">iyle ilgili ses kayıtlarındaki beyanların incelenmesi </w:t>
      </w:r>
    </w:p>
    <w:p w:rsidR="00E375F9" w:rsidRPr="007E7DA7" w:rsidRDefault="00E375F9" w:rsidP="00E375F9">
      <w:pPr>
        <w:pStyle w:val="AralkYok"/>
      </w:pPr>
    </w:p>
    <w:p w:rsidR="00E375F9" w:rsidRDefault="00E375F9" w:rsidP="00E375F9">
      <w:pPr>
        <w:pStyle w:val="AralkYok"/>
        <w:spacing w:line="360" w:lineRule="auto"/>
        <w:ind w:firstLine="708"/>
        <w:jc w:val="both"/>
        <w:rPr>
          <w:rFonts w:ascii="Tahoma" w:hAnsi="Tahoma" w:cs="Tahoma"/>
        </w:rPr>
      </w:pPr>
      <w:proofErr w:type="spellStart"/>
      <w:r>
        <w:rPr>
          <w:rFonts w:ascii="Tahoma" w:hAnsi="Tahoma" w:cs="Tahoma"/>
        </w:rPr>
        <w:t>Tape</w:t>
      </w:r>
      <w:proofErr w:type="spellEnd"/>
      <w:r>
        <w:rPr>
          <w:rFonts w:ascii="Tahoma" w:hAnsi="Tahoma" w:cs="Tahoma"/>
        </w:rPr>
        <w:t xml:space="preserve"> 2435’de  </w:t>
      </w:r>
      <w:r w:rsidRPr="00DB282D">
        <w:rPr>
          <w:rFonts w:ascii="Tahoma" w:hAnsi="Tahoma" w:cs="Tahoma"/>
        </w:rPr>
        <w:t>(</w:t>
      </w:r>
      <w:r>
        <w:rPr>
          <w:rFonts w:ascii="Tahoma" w:hAnsi="Tahoma" w:cs="Tahoma"/>
        </w:rPr>
        <w:t>28</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20</w:t>
      </w:r>
      <w:r w:rsidRPr="00DB282D">
        <w:rPr>
          <w:rFonts w:ascii="Tahoma" w:hAnsi="Tahoma" w:cs="Tahoma"/>
        </w:rPr>
        <w:t>.</w:t>
      </w:r>
      <w:r>
        <w:rPr>
          <w:rFonts w:ascii="Tahoma" w:hAnsi="Tahoma" w:cs="Tahoma"/>
        </w:rPr>
        <w:t>10</w:t>
      </w:r>
      <w:r w:rsidRPr="00DB282D">
        <w:rPr>
          <w:rFonts w:ascii="Tahoma" w:hAnsi="Tahoma" w:cs="Tahoma"/>
        </w:rPr>
        <w:t xml:space="preserve"> </w:t>
      </w:r>
      <w:r>
        <w:rPr>
          <w:rFonts w:ascii="Tahoma" w:hAnsi="Tahoma" w:cs="Tahoma"/>
        </w:rPr>
        <w:t>Sadık - R. Sarraf</w:t>
      </w:r>
      <w:r w:rsidRPr="00DB282D">
        <w:rPr>
          <w:rFonts w:ascii="Tahoma" w:hAnsi="Tahoma" w:cs="Tahoma"/>
        </w:rPr>
        <w:t>)</w:t>
      </w:r>
      <w:r>
        <w:rPr>
          <w:rFonts w:ascii="Tahoma" w:hAnsi="Tahoma" w:cs="Tahoma"/>
        </w:rPr>
        <w:t xml:space="preserve"> ise, Sadık</w:t>
      </w:r>
      <w:r w:rsidR="00C2672D">
        <w:rPr>
          <w:rFonts w:ascii="Tahoma" w:hAnsi="Tahoma" w:cs="Tahoma"/>
        </w:rPr>
        <w:t>,</w:t>
      </w:r>
      <w:r>
        <w:rPr>
          <w:rFonts w:ascii="Tahoma" w:hAnsi="Tahoma" w:cs="Tahoma"/>
        </w:rPr>
        <w:t xml:space="preserve"> Sarraf’tan ertesi gün gideceği adresi sormuş, Sarraf adresi mesaj atacağını belirtmiştir. </w:t>
      </w:r>
      <w:proofErr w:type="spellStart"/>
      <w:r>
        <w:rPr>
          <w:rFonts w:ascii="Tahoma" w:hAnsi="Tahoma" w:cs="Tahoma"/>
        </w:rPr>
        <w:t>Tape</w:t>
      </w:r>
      <w:proofErr w:type="spellEnd"/>
      <w:r>
        <w:rPr>
          <w:rFonts w:ascii="Tahoma" w:hAnsi="Tahoma" w:cs="Tahoma"/>
        </w:rPr>
        <w:t xml:space="preserve"> 0139’daki </w:t>
      </w:r>
      <w:r w:rsidRPr="00DB282D">
        <w:rPr>
          <w:rFonts w:ascii="Tahoma" w:hAnsi="Tahoma" w:cs="Tahoma"/>
        </w:rPr>
        <w:t>(</w:t>
      </w:r>
      <w:r>
        <w:rPr>
          <w:rFonts w:ascii="Tahoma" w:hAnsi="Tahoma" w:cs="Tahoma"/>
        </w:rPr>
        <w:t>29</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05.36</w:t>
      </w:r>
      <w:r w:rsidRPr="00DB282D">
        <w:rPr>
          <w:rFonts w:ascii="Tahoma" w:hAnsi="Tahoma" w:cs="Tahoma"/>
        </w:rPr>
        <w:t xml:space="preserve"> </w:t>
      </w:r>
      <w:r>
        <w:rPr>
          <w:rFonts w:ascii="Tahoma" w:hAnsi="Tahoma" w:cs="Tahoma"/>
        </w:rPr>
        <w:t xml:space="preserve">Y. </w:t>
      </w:r>
      <w:proofErr w:type="spellStart"/>
      <w:r>
        <w:rPr>
          <w:rFonts w:ascii="Tahoma" w:hAnsi="Tahoma" w:cs="Tahoma"/>
        </w:rPr>
        <w:t>Özdil</w:t>
      </w:r>
      <w:proofErr w:type="spellEnd"/>
      <w:r>
        <w:rPr>
          <w:rFonts w:ascii="Tahoma" w:hAnsi="Tahoma" w:cs="Tahoma"/>
        </w:rPr>
        <w:t xml:space="preserve"> - Sadık</w:t>
      </w:r>
      <w:r w:rsidRPr="00DB282D">
        <w:rPr>
          <w:rFonts w:ascii="Tahoma" w:hAnsi="Tahoma" w:cs="Tahoma"/>
        </w:rPr>
        <w:t>)</w:t>
      </w:r>
      <w:r>
        <w:rPr>
          <w:rFonts w:ascii="Tahoma" w:hAnsi="Tahoma" w:cs="Tahoma"/>
        </w:rPr>
        <w:t xml:space="preserve">, </w:t>
      </w:r>
      <w:r w:rsidRPr="00C2672D">
        <w:rPr>
          <w:rFonts w:ascii="Tahoma" w:hAnsi="Tahoma" w:cs="Tahoma"/>
          <w:b/>
        </w:rPr>
        <w:t xml:space="preserve">Yücel </w:t>
      </w:r>
      <w:proofErr w:type="spellStart"/>
      <w:r w:rsidRPr="00C2672D">
        <w:rPr>
          <w:rFonts w:ascii="Tahoma" w:hAnsi="Tahoma" w:cs="Tahoma"/>
          <w:b/>
        </w:rPr>
        <w:t>Özdil</w:t>
      </w:r>
      <w:proofErr w:type="spellEnd"/>
      <w:r w:rsidRPr="00C2672D">
        <w:rPr>
          <w:rFonts w:ascii="Tahoma" w:hAnsi="Tahoma" w:cs="Tahoma"/>
          <w:b/>
        </w:rPr>
        <w:t xml:space="preserve"> Sadık’a elbisenin gideceği adresi vermiş</w:t>
      </w:r>
      <w:r>
        <w:rPr>
          <w:rFonts w:ascii="Tahoma" w:hAnsi="Tahoma" w:cs="Tahoma"/>
        </w:rPr>
        <w:t xml:space="preserve">, Sadık mesaj atmasını istemiştir. </w:t>
      </w:r>
      <w:proofErr w:type="spellStart"/>
      <w:r>
        <w:rPr>
          <w:rFonts w:ascii="Tahoma" w:hAnsi="Tahoma" w:cs="Tahoma"/>
        </w:rPr>
        <w:t>Tape</w:t>
      </w:r>
      <w:proofErr w:type="spellEnd"/>
      <w:r>
        <w:rPr>
          <w:rFonts w:ascii="Tahoma" w:hAnsi="Tahoma" w:cs="Tahoma"/>
        </w:rPr>
        <w:t xml:space="preserve"> 317’deki mesajda  </w:t>
      </w:r>
      <w:r w:rsidRPr="00DB282D">
        <w:rPr>
          <w:rFonts w:ascii="Tahoma" w:hAnsi="Tahoma" w:cs="Tahoma"/>
        </w:rPr>
        <w:t>(</w:t>
      </w:r>
      <w:r>
        <w:rPr>
          <w:rFonts w:ascii="Tahoma" w:hAnsi="Tahoma" w:cs="Tahoma"/>
        </w:rPr>
        <w:t>29</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08</w:t>
      </w:r>
      <w:r w:rsidRPr="00DB282D">
        <w:rPr>
          <w:rFonts w:ascii="Tahoma" w:hAnsi="Tahoma" w:cs="Tahoma"/>
        </w:rPr>
        <w:t>.</w:t>
      </w:r>
      <w:r>
        <w:rPr>
          <w:rFonts w:ascii="Tahoma" w:hAnsi="Tahoma" w:cs="Tahoma"/>
        </w:rPr>
        <w:t>24</w:t>
      </w:r>
      <w:r w:rsidRPr="00DB282D">
        <w:rPr>
          <w:rFonts w:ascii="Tahoma" w:hAnsi="Tahoma" w:cs="Tahoma"/>
        </w:rPr>
        <w:t xml:space="preserve"> </w:t>
      </w:r>
      <w:r>
        <w:rPr>
          <w:rFonts w:ascii="Tahoma" w:hAnsi="Tahoma" w:cs="Tahoma"/>
        </w:rPr>
        <w:t xml:space="preserve">Y. </w:t>
      </w:r>
      <w:proofErr w:type="spellStart"/>
      <w:r>
        <w:rPr>
          <w:rFonts w:ascii="Tahoma" w:hAnsi="Tahoma" w:cs="Tahoma"/>
        </w:rPr>
        <w:t>Özdil</w:t>
      </w:r>
      <w:proofErr w:type="spellEnd"/>
      <w:r>
        <w:rPr>
          <w:rFonts w:ascii="Tahoma" w:hAnsi="Tahoma" w:cs="Tahoma"/>
        </w:rPr>
        <w:t xml:space="preserve"> - Sadık</w:t>
      </w:r>
      <w:r w:rsidRPr="00DB282D">
        <w:rPr>
          <w:rFonts w:ascii="Tahoma" w:hAnsi="Tahoma" w:cs="Tahoma"/>
        </w:rPr>
        <w:t>)</w:t>
      </w:r>
      <w:r>
        <w:rPr>
          <w:rFonts w:ascii="Tahoma" w:hAnsi="Tahoma" w:cs="Tahoma"/>
        </w:rPr>
        <w:t>, istenilen adres “</w:t>
      </w:r>
      <w:proofErr w:type="spellStart"/>
      <w:r>
        <w:rPr>
          <w:rFonts w:ascii="Tahoma" w:hAnsi="Tahoma" w:cs="Tahoma"/>
        </w:rPr>
        <w:t>hillpark</w:t>
      </w:r>
      <w:proofErr w:type="spellEnd"/>
      <w:r>
        <w:rPr>
          <w:rFonts w:ascii="Tahoma" w:hAnsi="Tahoma" w:cs="Tahoma"/>
        </w:rPr>
        <w:t xml:space="preserve"> sitesi 47 F blok D.1” şeklinde gönderilmiştir. </w:t>
      </w:r>
      <w:proofErr w:type="spellStart"/>
      <w:r>
        <w:rPr>
          <w:rFonts w:ascii="Tahoma" w:hAnsi="Tahoma" w:cs="Tahoma"/>
        </w:rPr>
        <w:t>Tape</w:t>
      </w:r>
      <w:proofErr w:type="spellEnd"/>
      <w:r>
        <w:rPr>
          <w:rFonts w:ascii="Tahoma" w:hAnsi="Tahoma" w:cs="Tahoma"/>
        </w:rPr>
        <w:t xml:space="preserve"> 5683’de </w:t>
      </w:r>
      <w:r w:rsidRPr="00DB282D">
        <w:rPr>
          <w:rFonts w:ascii="Tahoma" w:hAnsi="Tahoma" w:cs="Tahoma"/>
        </w:rPr>
        <w:t>(</w:t>
      </w:r>
      <w:r>
        <w:rPr>
          <w:rFonts w:ascii="Tahoma" w:hAnsi="Tahoma" w:cs="Tahoma"/>
        </w:rPr>
        <w:t>29</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08</w:t>
      </w:r>
      <w:r w:rsidRPr="00DB282D">
        <w:rPr>
          <w:rFonts w:ascii="Tahoma" w:hAnsi="Tahoma" w:cs="Tahoma"/>
        </w:rPr>
        <w:t>.</w:t>
      </w:r>
      <w:r>
        <w:rPr>
          <w:rFonts w:ascii="Tahoma" w:hAnsi="Tahoma" w:cs="Tahoma"/>
        </w:rPr>
        <w:t>24</w:t>
      </w:r>
      <w:r w:rsidRPr="00DB282D">
        <w:rPr>
          <w:rFonts w:ascii="Tahoma" w:hAnsi="Tahoma" w:cs="Tahoma"/>
        </w:rPr>
        <w:t xml:space="preserve"> </w:t>
      </w:r>
      <w:r>
        <w:rPr>
          <w:rFonts w:ascii="Tahoma" w:hAnsi="Tahoma" w:cs="Tahoma"/>
        </w:rPr>
        <w:t xml:space="preserve">Sadık - Emir </w:t>
      </w:r>
      <w:proofErr w:type="spellStart"/>
      <w:r>
        <w:rPr>
          <w:rFonts w:ascii="Tahoma" w:hAnsi="Tahoma" w:cs="Tahoma"/>
        </w:rPr>
        <w:t>Eroğlu</w:t>
      </w:r>
      <w:proofErr w:type="spellEnd"/>
      <w:r w:rsidRPr="00DB282D">
        <w:rPr>
          <w:rFonts w:ascii="Tahoma" w:hAnsi="Tahoma" w:cs="Tahoma"/>
        </w:rPr>
        <w:t>)</w:t>
      </w:r>
      <w:r>
        <w:rPr>
          <w:rFonts w:ascii="Tahoma" w:hAnsi="Tahoma" w:cs="Tahoma"/>
        </w:rPr>
        <w:t xml:space="preserve">, Adres konusu </w:t>
      </w:r>
      <w:proofErr w:type="spellStart"/>
      <w:r>
        <w:rPr>
          <w:rFonts w:ascii="Tahoma" w:hAnsi="Tahoma" w:cs="Tahoma"/>
        </w:rPr>
        <w:t>Hillpark’ın</w:t>
      </w:r>
      <w:proofErr w:type="spellEnd"/>
      <w:r>
        <w:rPr>
          <w:rFonts w:ascii="Tahoma" w:hAnsi="Tahoma" w:cs="Tahoma"/>
        </w:rPr>
        <w:t xml:space="preserve"> bulunduğu yerle ilgili görüşme yapılmıştır. </w:t>
      </w:r>
    </w:p>
    <w:p w:rsidR="00E375F9" w:rsidRPr="00830063" w:rsidRDefault="00E375F9" w:rsidP="00E375F9">
      <w:pPr>
        <w:pStyle w:val="AralkYok"/>
      </w:pPr>
    </w:p>
    <w:p w:rsidR="00E375F9" w:rsidRPr="00507030" w:rsidRDefault="00E375F9" w:rsidP="00E375F9">
      <w:pPr>
        <w:pStyle w:val="AralkYok"/>
        <w:spacing w:line="360" w:lineRule="auto"/>
        <w:ind w:left="2124"/>
        <w:jc w:val="both"/>
        <w:rPr>
          <w:rFonts w:ascii="Tahoma" w:hAnsi="Tahoma" w:cs="Tahoma"/>
          <w:sz w:val="20"/>
          <w:szCs w:val="20"/>
        </w:rPr>
      </w:pPr>
      <w:r w:rsidRPr="00507030">
        <w:rPr>
          <w:rFonts w:ascii="Tahoma" w:hAnsi="Tahoma" w:cs="Tahoma"/>
          <w:sz w:val="20"/>
          <w:szCs w:val="20"/>
        </w:rPr>
        <w:t xml:space="preserve">İddiayla ilgili olarak </w:t>
      </w:r>
      <w:r w:rsidR="0005125F">
        <w:rPr>
          <w:rFonts w:ascii="Tahoma" w:hAnsi="Tahoma" w:cs="Tahoma"/>
          <w:sz w:val="20"/>
          <w:szCs w:val="20"/>
        </w:rPr>
        <w:t xml:space="preserve">kolluğun Raporunda </w:t>
      </w:r>
      <w:r w:rsidRPr="00507030">
        <w:rPr>
          <w:rFonts w:ascii="Tahoma" w:hAnsi="Tahoma" w:cs="Tahoma"/>
          <w:sz w:val="20"/>
          <w:szCs w:val="20"/>
        </w:rPr>
        <w:t xml:space="preserve">yukarıdaki </w:t>
      </w:r>
      <w:proofErr w:type="spellStart"/>
      <w:r w:rsidRPr="00507030">
        <w:rPr>
          <w:rFonts w:ascii="Tahoma" w:hAnsi="Tahoma" w:cs="Tahoma"/>
          <w:sz w:val="20"/>
          <w:szCs w:val="20"/>
        </w:rPr>
        <w:t>tape</w:t>
      </w:r>
      <w:proofErr w:type="spellEnd"/>
      <w:r w:rsidRPr="00507030">
        <w:rPr>
          <w:rFonts w:ascii="Tahoma" w:hAnsi="Tahoma" w:cs="Tahoma"/>
          <w:sz w:val="20"/>
          <w:szCs w:val="20"/>
        </w:rPr>
        <w:t xml:space="preserve"> kayıtlarından sonra, teknik takip çalışmalarına yer verilmiştir. İddiada teknik takip çalışmalarına ilişkin olarak, Sadık’ın 29.08.2013’de saat 08.00’de adresi verilen Fatih’teki </w:t>
      </w:r>
      <w:r w:rsidRPr="00507030">
        <w:rPr>
          <w:rFonts w:ascii="Tahoma" w:hAnsi="Tahoma" w:cs="Tahoma"/>
          <w:sz w:val="20"/>
          <w:szCs w:val="20"/>
        </w:rPr>
        <w:lastRenderedPageBreak/>
        <w:t xml:space="preserve">Orient </w:t>
      </w:r>
      <w:proofErr w:type="spellStart"/>
      <w:r w:rsidRPr="00507030">
        <w:rPr>
          <w:rFonts w:ascii="Tahoma" w:hAnsi="Tahoma" w:cs="Tahoma"/>
          <w:sz w:val="20"/>
          <w:szCs w:val="20"/>
        </w:rPr>
        <w:t>Bazaar</w:t>
      </w:r>
      <w:proofErr w:type="spellEnd"/>
      <w:r w:rsidRPr="00507030">
        <w:rPr>
          <w:rFonts w:ascii="Tahoma" w:hAnsi="Tahoma" w:cs="Tahoma"/>
          <w:sz w:val="20"/>
          <w:szCs w:val="20"/>
        </w:rPr>
        <w:t xml:space="preserve"> adlı işyerine geleceği bilgisinin edinilmesi üzerine, aynı gün saat 07.45’de sözü edilen adrese gidilerek, teknik takip çalışmalarına başlandığı açıklanmıştır. Aynı gün saat 08.40 sıralarında Sadık’ın “koyu renkli karton çantalarla” anılan işyerinin yanında Türbedar sokakta görüldüğü </w:t>
      </w:r>
      <w:r>
        <w:rPr>
          <w:rFonts w:ascii="Tahoma" w:hAnsi="Tahoma" w:cs="Tahoma"/>
          <w:sz w:val="20"/>
          <w:szCs w:val="20"/>
        </w:rPr>
        <w:t>belirtilmiştir</w:t>
      </w:r>
      <w:r w:rsidRPr="00507030">
        <w:rPr>
          <w:rFonts w:ascii="Tahoma" w:hAnsi="Tahoma" w:cs="Tahoma"/>
          <w:sz w:val="20"/>
          <w:szCs w:val="20"/>
        </w:rPr>
        <w:t xml:space="preserve"> (Görüntü 1, Görüntü 2). Görüntü 3 ve Görüntü 4’e göre, Sadık, 08.42 sıralarında plakası verilen aracın ön sağ koltuğuna oturmuş, iki karton gri çantayı aracın arka koltuğuna yerleştirmiştir. Sadık’ın aynı gün 09.10’da </w:t>
      </w:r>
      <w:proofErr w:type="spellStart"/>
      <w:r w:rsidRPr="00507030">
        <w:rPr>
          <w:rFonts w:ascii="Tahoma" w:hAnsi="Tahoma" w:cs="Tahoma"/>
          <w:sz w:val="20"/>
          <w:szCs w:val="20"/>
        </w:rPr>
        <w:t>Hillpark</w:t>
      </w:r>
      <w:proofErr w:type="spellEnd"/>
      <w:r w:rsidRPr="00507030">
        <w:rPr>
          <w:rFonts w:ascii="Tahoma" w:hAnsi="Tahoma" w:cs="Tahoma"/>
          <w:sz w:val="20"/>
          <w:szCs w:val="20"/>
        </w:rPr>
        <w:t xml:space="preserve"> Sitesi’nin giriş kapısından içeriye girdiği </w:t>
      </w:r>
      <w:r>
        <w:rPr>
          <w:rFonts w:ascii="Tahoma" w:hAnsi="Tahoma" w:cs="Tahoma"/>
          <w:sz w:val="20"/>
          <w:szCs w:val="20"/>
        </w:rPr>
        <w:t>açıklanmıştır</w:t>
      </w:r>
      <w:r w:rsidRPr="00507030">
        <w:rPr>
          <w:rFonts w:ascii="Tahoma" w:hAnsi="Tahoma" w:cs="Tahoma"/>
          <w:sz w:val="20"/>
          <w:szCs w:val="20"/>
        </w:rPr>
        <w:t xml:space="preserve">.      </w:t>
      </w:r>
    </w:p>
    <w:p w:rsidR="00E375F9" w:rsidRPr="007E7912" w:rsidRDefault="00E375F9" w:rsidP="00E375F9">
      <w:pPr>
        <w:pStyle w:val="AralkYok"/>
      </w:pPr>
      <w:r w:rsidRPr="00507030">
        <w:rPr>
          <w:sz w:val="20"/>
          <w:szCs w:val="20"/>
        </w:rPr>
        <w:t xml:space="preserve"> </w:t>
      </w: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İddiada teknik takipten sonra, </w:t>
      </w:r>
      <w:proofErr w:type="spellStart"/>
      <w:r>
        <w:rPr>
          <w:rFonts w:ascii="Tahoma" w:hAnsi="Tahoma" w:cs="Tahoma"/>
        </w:rPr>
        <w:t>tapelere</w:t>
      </w:r>
      <w:proofErr w:type="spellEnd"/>
      <w:r>
        <w:rPr>
          <w:rFonts w:ascii="Tahoma" w:hAnsi="Tahoma" w:cs="Tahoma"/>
        </w:rPr>
        <w:t xml:space="preserve"> yer verilmiştir. İlk </w:t>
      </w:r>
      <w:proofErr w:type="spellStart"/>
      <w:r>
        <w:rPr>
          <w:rFonts w:ascii="Tahoma" w:hAnsi="Tahoma" w:cs="Tahoma"/>
        </w:rPr>
        <w:t>tape</w:t>
      </w:r>
      <w:proofErr w:type="spellEnd"/>
      <w:r>
        <w:rPr>
          <w:rFonts w:ascii="Tahoma" w:hAnsi="Tahoma" w:cs="Tahoma"/>
        </w:rPr>
        <w:t xml:space="preserve"> </w:t>
      </w:r>
      <w:proofErr w:type="spellStart"/>
      <w:r>
        <w:rPr>
          <w:rFonts w:ascii="Tahoma" w:hAnsi="Tahoma" w:cs="Tahoma"/>
        </w:rPr>
        <w:t>Tape</w:t>
      </w:r>
      <w:proofErr w:type="spellEnd"/>
      <w:r>
        <w:rPr>
          <w:rFonts w:ascii="Tahoma" w:hAnsi="Tahoma" w:cs="Tahoma"/>
        </w:rPr>
        <w:t xml:space="preserve"> 0730’daki mesajda </w:t>
      </w:r>
      <w:r w:rsidRPr="00DB282D">
        <w:rPr>
          <w:rFonts w:ascii="Tahoma" w:hAnsi="Tahoma" w:cs="Tahoma"/>
        </w:rPr>
        <w:t>(</w:t>
      </w:r>
      <w:r>
        <w:rPr>
          <w:rFonts w:ascii="Tahoma" w:hAnsi="Tahoma" w:cs="Tahoma"/>
        </w:rPr>
        <w:t>29</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09</w:t>
      </w:r>
      <w:r w:rsidRPr="00DB282D">
        <w:rPr>
          <w:rFonts w:ascii="Tahoma" w:hAnsi="Tahoma" w:cs="Tahoma"/>
        </w:rPr>
        <w:t>.</w:t>
      </w:r>
      <w:r>
        <w:rPr>
          <w:rFonts w:ascii="Tahoma" w:hAnsi="Tahoma" w:cs="Tahoma"/>
        </w:rPr>
        <w:t>18</w:t>
      </w:r>
      <w:r w:rsidRPr="00DB282D">
        <w:rPr>
          <w:rFonts w:ascii="Tahoma" w:hAnsi="Tahoma" w:cs="Tahoma"/>
        </w:rPr>
        <w:t xml:space="preserve"> </w:t>
      </w:r>
      <w:r>
        <w:rPr>
          <w:rFonts w:ascii="Tahoma" w:hAnsi="Tahoma" w:cs="Tahoma"/>
        </w:rPr>
        <w:t>Sadık - R. Sarraf</w:t>
      </w:r>
      <w:r w:rsidRPr="00DB282D">
        <w:rPr>
          <w:rFonts w:ascii="Tahoma" w:hAnsi="Tahoma" w:cs="Tahoma"/>
        </w:rPr>
        <w:t>)</w:t>
      </w:r>
      <w:r>
        <w:rPr>
          <w:rFonts w:ascii="Tahoma" w:hAnsi="Tahoma" w:cs="Tahoma"/>
        </w:rPr>
        <w:t>, “</w:t>
      </w:r>
      <w:proofErr w:type="spellStart"/>
      <w:r>
        <w:rPr>
          <w:rFonts w:ascii="Tahoma" w:hAnsi="Tahoma" w:cs="Tahoma"/>
        </w:rPr>
        <w:t>Gunaydın</w:t>
      </w:r>
      <w:proofErr w:type="spellEnd"/>
      <w:r>
        <w:rPr>
          <w:rFonts w:ascii="Tahoma" w:hAnsi="Tahoma" w:cs="Tahoma"/>
        </w:rPr>
        <w:t xml:space="preserve"> </w:t>
      </w:r>
      <w:proofErr w:type="spellStart"/>
      <w:r>
        <w:rPr>
          <w:rFonts w:ascii="Tahoma" w:hAnsi="Tahoma" w:cs="Tahoma"/>
        </w:rPr>
        <w:t>amantıno</w:t>
      </w:r>
      <w:proofErr w:type="spellEnd"/>
      <w:r>
        <w:rPr>
          <w:rFonts w:ascii="Tahoma" w:hAnsi="Tahoma" w:cs="Tahoma"/>
        </w:rPr>
        <w:t xml:space="preserve"> dadam” yazılmıştır. İddiada tercümesinin “günaydın emaneti verdim” olduğu açıklanmıştır. </w:t>
      </w:r>
      <w:proofErr w:type="spellStart"/>
      <w:r>
        <w:rPr>
          <w:rFonts w:ascii="Tahoma" w:hAnsi="Tahoma" w:cs="Tahoma"/>
        </w:rPr>
        <w:t>Tape</w:t>
      </w:r>
      <w:proofErr w:type="spellEnd"/>
      <w:r>
        <w:rPr>
          <w:rFonts w:ascii="Tahoma" w:hAnsi="Tahoma" w:cs="Tahoma"/>
        </w:rPr>
        <w:t xml:space="preserve"> 0636’da  </w:t>
      </w:r>
      <w:r w:rsidRPr="00DB282D">
        <w:rPr>
          <w:rFonts w:ascii="Tahoma" w:hAnsi="Tahoma" w:cs="Tahoma"/>
        </w:rPr>
        <w:t>(</w:t>
      </w:r>
      <w:r>
        <w:rPr>
          <w:rFonts w:ascii="Tahoma" w:hAnsi="Tahoma" w:cs="Tahoma"/>
        </w:rPr>
        <w:t>29</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10</w:t>
      </w:r>
      <w:r w:rsidRPr="00DB282D">
        <w:rPr>
          <w:rFonts w:ascii="Tahoma" w:hAnsi="Tahoma" w:cs="Tahoma"/>
        </w:rPr>
        <w:t>.</w:t>
      </w:r>
      <w:r>
        <w:rPr>
          <w:rFonts w:ascii="Tahoma" w:hAnsi="Tahoma" w:cs="Tahoma"/>
        </w:rPr>
        <w:t>05</w:t>
      </w:r>
      <w:r w:rsidRPr="00DB282D">
        <w:rPr>
          <w:rFonts w:ascii="Tahoma" w:hAnsi="Tahoma" w:cs="Tahoma"/>
        </w:rPr>
        <w:t xml:space="preserve"> </w:t>
      </w:r>
      <w:r>
        <w:rPr>
          <w:rFonts w:ascii="Tahoma" w:hAnsi="Tahoma" w:cs="Tahoma"/>
        </w:rPr>
        <w:t xml:space="preserve">R. Sarraf - Sadık), Sadık verilen adrese gittiğini belirtmiş, “verdim döndüm” demiştir. </w:t>
      </w:r>
      <w:proofErr w:type="spellStart"/>
      <w:r>
        <w:rPr>
          <w:rFonts w:ascii="Tahoma" w:hAnsi="Tahoma" w:cs="Tahoma"/>
        </w:rPr>
        <w:t>Tape</w:t>
      </w:r>
      <w:proofErr w:type="spellEnd"/>
      <w:r>
        <w:rPr>
          <w:rFonts w:ascii="Tahoma" w:hAnsi="Tahoma" w:cs="Tahoma"/>
        </w:rPr>
        <w:t xml:space="preserve"> 0636’dan bir dakika sonra, </w:t>
      </w:r>
      <w:proofErr w:type="spellStart"/>
      <w:r>
        <w:rPr>
          <w:rFonts w:ascii="Tahoma" w:hAnsi="Tahoma" w:cs="Tahoma"/>
        </w:rPr>
        <w:t>Tape</w:t>
      </w:r>
      <w:proofErr w:type="spellEnd"/>
      <w:r>
        <w:rPr>
          <w:rFonts w:ascii="Tahoma" w:hAnsi="Tahoma" w:cs="Tahoma"/>
        </w:rPr>
        <w:t xml:space="preserve"> 1680’de  </w:t>
      </w:r>
      <w:r w:rsidRPr="00DB282D">
        <w:rPr>
          <w:rFonts w:ascii="Tahoma" w:hAnsi="Tahoma" w:cs="Tahoma"/>
        </w:rPr>
        <w:t>(</w:t>
      </w:r>
      <w:r>
        <w:rPr>
          <w:rFonts w:ascii="Tahoma" w:hAnsi="Tahoma" w:cs="Tahoma"/>
        </w:rPr>
        <w:t>29</w:t>
      </w:r>
      <w:r w:rsidRPr="00DB282D">
        <w:rPr>
          <w:rFonts w:ascii="Tahoma" w:hAnsi="Tahoma" w:cs="Tahoma"/>
        </w:rPr>
        <w:t>.0</w:t>
      </w:r>
      <w:r>
        <w:rPr>
          <w:rFonts w:ascii="Tahoma" w:hAnsi="Tahoma" w:cs="Tahoma"/>
        </w:rPr>
        <w:t>8</w:t>
      </w:r>
      <w:r w:rsidRPr="00DB282D">
        <w:rPr>
          <w:rFonts w:ascii="Tahoma" w:hAnsi="Tahoma" w:cs="Tahoma"/>
        </w:rPr>
        <w:t xml:space="preserve">.2013 </w:t>
      </w:r>
      <w:r>
        <w:rPr>
          <w:rFonts w:ascii="Tahoma" w:hAnsi="Tahoma" w:cs="Tahoma"/>
        </w:rPr>
        <w:t>10</w:t>
      </w:r>
      <w:r w:rsidRPr="00DB282D">
        <w:rPr>
          <w:rFonts w:ascii="Tahoma" w:hAnsi="Tahoma" w:cs="Tahoma"/>
        </w:rPr>
        <w:t>.</w:t>
      </w:r>
      <w:r>
        <w:rPr>
          <w:rFonts w:ascii="Tahoma" w:hAnsi="Tahoma" w:cs="Tahoma"/>
        </w:rPr>
        <w:t>06</w:t>
      </w:r>
      <w:r w:rsidRPr="00DB282D">
        <w:rPr>
          <w:rFonts w:ascii="Tahoma" w:hAnsi="Tahoma" w:cs="Tahoma"/>
        </w:rPr>
        <w:t xml:space="preserve"> </w:t>
      </w:r>
      <w:r>
        <w:rPr>
          <w:rFonts w:ascii="Tahoma" w:hAnsi="Tahoma" w:cs="Tahoma"/>
        </w:rPr>
        <w:t xml:space="preserve">R. Sarraf - E. Bağış), Bakan Bağış “çok teşekkür ediyorum çok zevklisin kravatın tasarımını çok beğendim” demektedir. </w:t>
      </w:r>
    </w:p>
    <w:p w:rsidR="00E375F9" w:rsidRPr="00460F61" w:rsidRDefault="00E375F9" w:rsidP="00E375F9">
      <w:pPr>
        <w:pStyle w:val="AralkYok"/>
      </w:pPr>
    </w:p>
    <w:p w:rsidR="00E375F9" w:rsidRPr="008454C2" w:rsidRDefault="00E375F9" w:rsidP="00E375F9">
      <w:pPr>
        <w:pStyle w:val="AralkYok"/>
        <w:numPr>
          <w:ilvl w:val="0"/>
          <w:numId w:val="21"/>
        </w:numPr>
        <w:spacing w:line="360" w:lineRule="auto"/>
        <w:ind w:left="1276" w:hanging="567"/>
        <w:jc w:val="both"/>
        <w:rPr>
          <w:rFonts w:ascii="Tahoma" w:hAnsi="Tahoma" w:cs="Tahoma"/>
          <w:b/>
        </w:rPr>
      </w:pPr>
      <w:r>
        <w:rPr>
          <w:rFonts w:ascii="Tahoma" w:hAnsi="Tahoma" w:cs="Tahoma"/>
          <w:b/>
        </w:rPr>
        <w:t xml:space="preserve">Vize işlerine ait eylemlerle, atılı TCK 252 ve TCK 255’deki suçların, işlenemez suçlar olması </w:t>
      </w:r>
    </w:p>
    <w:p w:rsidR="00E375F9" w:rsidRPr="00D5131D"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sidRPr="00F864F1">
        <w:rPr>
          <w:rFonts w:ascii="Tahoma" w:hAnsi="Tahoma" w:cs="Tahoma"/>
          <w:b/>
        </w:rPr>
        <w:t xml:space="preserve">İddianın ve sorunun çözümü, 500.000 </w:t>
      </w:r>
      <w:proofErr w:type="spellStart"/>
      <w:r w:rsidRPr="00F864F1">
        <w:rPr>
          <w:rFonts w:ascii="Tahoma" w:hAnsi="Tahoma" w:cs="Tahoma"/>
          <w:b/>
        </w:rPr>
        <w:t>USD’nin</w:t>
      </w:r>
      <w:proofErr w:type="spellEnd"/>
      <w:r w:rsidRPr="00F864F1">
        <w:rPr>
          <w:rFonts w:ascii="Tahoma" w:hAnsi="Tahoma" w:cs="Tahoma"/>
          <w:b/>
        </w:rPr>
        <w:t xml:space="preserve"> 29.08.2013’de Bakan Bağış’a verilmesi eyleminin</w:t>
      </w:r>
      <w:r>
        <w:rPr>
          <w:rFonts w:ascii="Tahoma" w:hAnsi="Tahoma" w:cs="Tahoma"/>
          <w:b/>
        </w:rPr>
        <w:t xml:space="preserve"> varlığına ve bu eylemi temsil eden delilin gösterilmesine </w:t>
      </w:r>
      <w:r w:rsidRPr="00F864F1">
        <w:rPr>
          <w:rFonts w:ascii="Tahoma" w:hAnsi="Tahoma" w:cs="Tahoma"/>
          <w:b/>
        </w:rPr>
        <w:t>bağlıdır.</w:t>
      </w:r>
      <w:r w:rsidR="000977B2">
        <w:rPr>
          <w:rFonts w:ascii="Tahoma" w:hAnsi="Tahoma" w:cs="Tahoma"/>
        </w:rPr>
        <w:t xml:space="preserve"> </w:t>
      </w:r>
      <w:r w:rsidR="00042059" w:rsidRPr="00042059">
        <w:rPr>
          <w:rFonts w:ascii="Tahoma" w:hAnsi="Tahoma" w:cs="Tahoma"/>
        </w:rPr>
        <w:t>Ayrıca,</w:t>
      </w:r>
      <w:r w:rsidR="00042059">
        <w:rPr>
          <w:rFonts w:ascii="Tahoma" w:hAnsi="Tahoma" w:cs="Tahoma"/>
          <w:b/>
        </w:rPr>
        <w:t xml:space="preserve"> t</w:t>
      </w:r>
      <w:r w:rsidRPr="00216124">
        <w:rPr>
          <w:rFonts w:ascii="Tahoma" w:hAnsi="Tahoma" w:cs="Tahoma"/>
          <w:b/>
        </w:rPr>
        <w:t xml:space="preserve">eknik takip görüşmelerinde, Sadık’ın 500.000 </w:t>
      </w:r>
      <w:proofErr w:type="spellStart"/>
      <w:r w:rsidRPr="00216124">
        <w:rPr>
          <w:rFonts w:ascii="Tahoma" w:hAnsi="Tahoma" w:cs="Tahoma"/>
          <w:b/>
        </w:rPr>
        <w:t>USD’yi</w:t>
      </w:r>
      <w:proofErr w:type="spellEnd"/>
      <w:r w:rsidRPr="00216124">
        <w:rPr>
          <w:rFonts w:ascii="Tahoma" w:hAnsi="Tahoma" w:cs="Tahoma"/>
          <w:b/>
        </w:rPr>
        <w:t xml:space="preserve"> Bakan Bağış’a götürdüğüne ilişkin bir kare tespit yer almamaktadır.</w:t>
      </w:r>
      <w:r>
        <w:rPr>
          <w:rFonts w:ascii="Tahoma" w:hAnsi="Tahoma" w:cs="Tahoma"/>
        </w:rPr>
        <w:t xml:space="preserve"> Gerçekten, iddiaya konu </w:t>
      </w:r>
      <w:r w:rsidRPr="00216124">
        <w:rPr>
          <w:rFonts w:ascii="Tahoma" w:hAnsi="Tahoma" w:cs="Tahoma"/>
          <w:b/>
        </w:rPr>
        <w:t xml:space="preserve">eylemin ispatı için, Sadık’ın anılan tarihte 500.000 </w:t>
      </w:r>
      <w:proofErr w:type="spellStart"/>
      <w:r w:rsidRPr="00216124">
        <w:rPr>
          <w:rFonts w:ascii="Tahoma" w:hAnsi="Tahoma" w:cs="Tahoma"/>
          <w:b/>
        </w:rPr>
        <w:t>USD’yi</w:t>
      </w:r>
      <w:proofErr w:type="spellEnd"/>
      <w:r w:rsidRPr="00216124">
        <w:rPr>
          <w:rFonts w:ascii="Tahoma" w:hAnsi="Tahoma" w:cs="Tahoma"/>
          <w:b/>
        </w:rPr>
        <w:t xml:space="preserve"> taşıdığının,</w:t>
      </w:r>
      <w:r>
        <w:rPr>
          <w:rFonts w:ascii="Tahoma" w:hAnsi="Tahoma" w:cs="Tahoma"/>
        </w:rPr>
        <w:t xml:space="preserve"> açık ve tartışmasız bir biçimde, yani yargısal ifadesiyle herhangi bir kuşkuya ve duraksamaya yer kalmayacak biçimde, </w:t>
      </w:r>
      <w:r w:rsidRPr="00216124">
        <w:rPr>
          <w:rFonts w:ascii="Tahoma" w:hAnsi="Tahoma" w:cs="Tahoma"/>
          <w:b/>
        </w:rPr>
        <w:t>teknik takip görüntülerinde yer alması gerekir.</w:t>
      </w:r>
      <w:r>
        <w:rPr>
          <w:rFonts w:ascii="Tahoma" w:hAnsi="Tahoma" w:cs="Tahoma"/>
        </w:rPr>
        <w:t xml:space="preserve"> Rapordaki teknik takip görüntülerinde, Sadık’ın elinde sadece koyu gri renkli iki adet karton çantanın bulunduğu ve bu iki karton çantanın ticari aracın arkasına konulduğunun tespiti yer almıştır.    </w:t>
      </w:r>
    </w:p>
    <w:p w:rsidR="00E375F9" w:rsidRPr="00216124"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sidRPr="00EA09C7">
        <w:rPr>
          <w:rFonts w:ascii="Tahoma" w:hAnsi="Tahoma" w:cs="Tahoma"/>
          <w:b/>
        </w:rPr>
        <w:t xml:space="preserve">Teknik takip çalışmalarından elde edilen görüntülerde, gri renkli iki karton çantanın içinde 500.000 </w:t>
      </w:r>
      <w:proofErr w:type="spellStart"/>
      <w:r w:rsidRPr="00EA09C7">
        <w:rPr>
          <w:rFonts w:ascii="Tahoma" w:hAnsi="Tahoma" w:cs="Tahoma"/>
          <w:b/>
        </w:rPr>
        <w:t>USD’nin</w:t>
      </w:r>
      <w:proofErr w:type="spellEnd"/>
      <w:r w:rsidRPr="00EA09C7">
        <w:rPr>
          <w:rFonts w:ascii="Tahoma" w:hAnsi="Tahoma" w:cs="Tahoma"/>
          <w:b/>
        </w:rPr>
        <w:t xml:space="preserve"> yer aldığına ilişkin bir tespit bulunmamaktadır. </w:t>
      </w:r>
      <w:r w:rsidRPr="00EA09C7">
        <w:rPr>
          <w:rFonts w:ascii="Tahoma" w:hAnsi="Tahoma" w:cs="Tahoma"/>
        </w:rPr>
        <w:t>Buna göre,</w:t>
      </w:r>
      <w:r>
        <w:rPr>
          <w:rFonts w:ascii="Tahoma" w:hAnsi="Tahoma" w:cs="Tahoma"/>
        </w:rPr>
        <w:t xml:space="preserve"> teknik takip çalışmasından hareketle, sözü edilen karton çantalar içinde 500.000 </w:t>
      </w:r>
      <w:proofErr w:type="spellStart"/>
      <w:r>
        <w:rPr>
          <w:rFonts w:ascii="Tahoma" w:hAnsi="Tahoma" w:cs="Tahoma"/>
        </w:rPr>
        <w:t>USD’nin</w:t>
      </w:r>
      <w:proofErr w:type="spellEnd"/>
      <w:r>
        <w:rPr>
          <w:rFonts w:ascii="Tahoma" w:hAnsi="Tahoma" w:cs="Tahoma"/>
        </w:rPr>
        <w:t xml:space="preserve"> yer aldığının tespiti mümkün değildir. </w:t>
      </w:r>
      <w:proofErr w:type="gramStart"/>
      <w:r>
        <w:rPr>
          <w:rFonts w:ascii="Tahoma" w:hAnsi="Tahoma" w:cs="Tahoma"/>
        </w:rPr>
        <w:t>Çünkü,</w:t>
      </w:r>
      <w:proofErr w:type="gramEnd"/>
      <w:r>
        <w:rPr>
          <w:rFonts w:ascii="Tahoma" w:hAnsi="Tahoma" w:cs="Tahoma"/>
        </w:rPr>
        <w:t xml:space="preserve"> </w:t>
      </w:r>
      <w:r w:rsidRPr="00282F12">
        <w:rPr>
          <w:rFonts w:ascii="Tahoma" w:hAnsi="Tahoma" w:cs="Tahoma"/>
          <w:b/>
        </w:rPr>
        <w:t>teknik takip görüntülerinden</w:t>
      </w:r>
      <w:r>
        <w:rPr>
          <w:rFonts w:ascii="Tahoma" w:hAnsi="Tahoma" w:cs="Tahoma"/>
          <w:b/>
        </w:rPr>
        <w:t>,</w:t>
      </w:r>
      <w:r w:rsidRPr="00282F12">
        <w:rPr>
          <w:rFonts w:ascii="Tahoma" w:hAnsi="Tahoma" w:cs="Tahoma"/>
          <w:b/>
        </w:rPr>
        <w:t xml:space="preserve"> iki karton çantada ne olduğu bilinmemektedir, anlaşılamamaktadır.</w:t>
      </w:r>
      <w:r>
        <w:rPr>
          <w:rFonts w:ascii="Tahoma" w:hAnsi="Tahoma" w:cs="Tahoma"/>
        </w:rPr>
        <w:t xml:space="preserve"> Bu nedenle, iddiada iki karton çantanın içinde 500.000 </w:t>
      </w:r>
      <w:proofErr w:type="spellStart"/>
      <w:r>
        <w:rPr>
          <w:rFonts w:ascii="Tahoma" w:hAnsi="Tahoma" w:cs="Tahoma"/>
        </w:rPr>
        <w:t>USD’nin</w:t>
      </w:r>
      <w:proofErr w:type="spellEnd"/>
      <w:r>
        <w:rPr>
          <w:rFonts w:ascii="Tahoma" w:hAnsi="Tahoma" w:cs="Tahoma"/>
        </w:rPr>
        <w:t xml:space="preserve"> olduğunun düşünülmesinin veya iddia </w:t>
      </w:r>
      <w:r>
        <w:rPr>
          <w:rFonts w:ascii="Tahoma" w:hAnsi="Tahoma" w:cs="Tahoma"/>
        </w:rPr>
        <w:lastRenderedPageBreak/>
        <w:t>edilmesinin, bir önemi ve değeri bulunmamaktadır.</w:t>
      </w:r>
      <w:r w:rsidR="00385399">
        <w:rPr>
          <w:rFonts w:ascii="Tahoma" w:hAnsi="Tahoma" w:cs="Tahoma"/>
        </w:rPr>
        <w:t xml:space="preserve"> Teknik takipte, kolluk tarafından, </w:t>
      </w:r>
      <w:r w:rsidR="008750BA">
        <w:rPr>
          <w:rFonts w:ascii="Tahoma" w:hAnsi="Tahoma" w:cs="Tahoma"/>
        </w:rPr>
        <w:t xml:space="preserve">usulüne uygun olarak, </w:t>
      </w:r>
      <w:r w:rsidR="00385399">
        <w:rPr>
          <w:rFonts w:ascii="Tahoma" w:hAnsi="Tahoma" w:cs="Tahoma"/>
        </w:rPr>
        <w:t xml:space="preserve">Sadık’taki karton kutuların </w:t>
      </w:r>
      <w:r w:rsidR="008750BA">
        <w:rPr>
          <w:rFonts w:ascii="Tahoma" w:hAnsi="Tahoma" w:cs="Tahoma"/>
        </w:rPr>
        <w:t xml:space="preserve">içinin açılması ve içlerinde ne olduğunun tespiti mümkünken, böyle bir işlem yapılmamıştır.  </w:t>
      </w:r>
      <w:r>
        <w:rPr>
          <w:rFonts w:ascii="Tahoma" w:hAnsi="Tahoma" w:cs="Tahoma"/>
        </w:rPr>
        <w:t xml:space="preserve"> </w:t>
      </w:r>
    </w:p>
    <w:p w:rsidR="00E375F9" w:rsidRPr="00872B95" w:rsidRDefault="00E375F9" w:rsidP="00E375F9">
      <w:pPr>
        <w:pStyle w:val="AralkYok"/>
      </w:pPr>
    </w:p>
    <w:p w:rsidR="00E375F9" w:rsidRDefault="00E375F9" w:rsidP="00E375F9">
      <w:pPr>
        <w:pStyle w:val="AralkYok"/>
        <w:spacing w:line="360" w:lineRule="auto"/>
        <w:ind w:firstLine="708"/>
        <w:jc w:val="both"/>
        <w:rPr>
          <w:rFonts w:ascii="Tahoma" w:hAnsi="Tahoma" w:cs="Tahoma"/>
        </w:rPr>
      </w:pPr>
      <w:proofErr w:type="spellStart"/>
      <w:r>
        <w:rPr>
          <w:rFonts w:ascii="Tahoma" w:hAnsi="Tahoma" w:cs="Tahoma"/>
        </w:rPr>
        <w:t>Tape</w:t>
      </w:r>
      <w:proofErr w:type="spellEnd"/>
      <w:r>
        <w:rPr>
          <w:rFonts w:ascii="Tahoma" w:hAnsi="Tahoma" w:cs="Tahoma"/>
        </w:rPr>
        <w:t xml:space="preserve"> 1680’de Bakan Bağış</w:t>
      </w:r>
      <w:r w:rsidR="002B0A92">
        <w:rPr>
          <w:rFonts w:ascii="Tahoma" w:hAnsi="Tahoma" w:cs="Tahoma"/>
        </w:rPr>
        <w:t>’ın</w:t>
      </w:r>
      <w:r>
        <w:rPr>
          <w:rFonts w:ascii="Tahoma" w:hAnsi="Tahoma" w:cs="Tahoma"/>
        </w:rPr>
        <w:t xml:space="preserve">, “çok zevklisin kravatın tasarımını çok beğendim” sözünden, karton çantalarda kravat olduğu anlaşılmaktadır. </w:t>
      </w:r>
      <w:proofErr w:type="spellStart"/>
      <w:r w:rsidRPr="00293CEC">
        <w:rPr>
          <w:rFonts w:ascii="Tahoma" w:hAnsi="Tahoma" w:cs="Tahoma"/>
          <w:b/>
        </w:rPr>
        <w:t>Tape</w:t>
      </w:r>
      <w:proofErr w:type="spellEnd"/>
      <w:r w:rsidRPr="00293CEC">
        <w:rPr>
          <w:rFonts w:ascii="Tahoma" w:hAnsi="Tahoma" w:cs="Tahoma"/>
          <w:b/>
        </w:rPr>
        <w:t xml:space="preserve"> 1680’de</w:t>
      </w:r>
      <w:r>
        <w:rPr>
          <w:rFonts w:ascii="Tahoma" w:hAnsi="Tahoma" w:cs="Tahoma"/>
          <w:b/>
        </w:rPr>
        <w:t>,</w:t>
      </w:r>
      <w:r w:rsidRPr="00293CEC">
        <w:rPr>
          <w:rFonts w:ascii="Tahoma" w:hAnsi="Tahoma" w:cs="Tahoma"/>
          <w:b/>
        </w:rPr>
        <w:t xml:space="preserve"> 500.000 USD ile ilgili bir beyan yer almamaktadır.</w:t>
      </w:r>
      <w:r>
        <w:rPr>
          <w:rFonts w:ascii="Tahoma" w:hAnsi="Tahoma" w:cs="Tahoma"/>
        </w:rPr>
        <w:t xml:space="preserve"> Diğer bir söylemle, </w:t>
      </w:r>
      <w:r w:rsidRPr="0000206C">
        <w:rPr>
          <w:rFonts w:ascii="Tahoma" w:hAnsi="Tahoma" w:cs="Tahoma"/>
          <w:b/>
        </w:rPr>
        <w:t xml:space="preserve">teknik takip çalışmalarında karton çantalarda 500.000 </w:t>
      </w:r>
      <w:proofErr w:type="spellStart"/>
      <w:r w:rsidRPr="0000206C">
        <w:rPr>
          <w:rFonts w:ascii="Tahoma" w:hAnsi="Tahoma" w:cs="Tahoma"/>
          <w:b/>
        </w:rPr>
        <w:t>USD’nin</w:t>
      </w:r>
      <w:proofErr w:type="spellEnd"/>
      <w:r w:rsidRPr="0000206C">
        <w:rPr>
          <w:rFonts w:ascii="Tahoma" w:hAnsi="Tahoma" w:cs="Tahoma"/>
          <w:b/>
        </w:rPr>
        <w:t xml:space="preserve"> yer aldığına ait yapılamayan bir tespit, teknik takipten sonraki </w:t>
      </w:r>
      <w:proofErr w:type="spellStart"/>
      <w:r w:rsidRPr="0000206C">
        <w:rPr>
          <w:rFonts w:ascii="Tahoma" w:hAnsi="Tahoma" w:cs="Tahoma"/>
          <w:b/>
        </w:rPr>
        <w:t>tapelerdeki</w:t>
      </w:r>
      <w:proofErr w:type="spellEnd"/>
      <w:r w:rsidRPr="0000206C">
        <w:rPr>
          <w:rFonts w:ascii="Tahoma" w:hAnsi="Tahoma" w:cs="Tahoma"/>
          <w:b/>
        </w:rPr>
        <w:t xml:space="preserve"> beyanlarda da yapılamamaktadır.</w:t>
      </w:r>
      <w:r>
        <w:rPr>
          <w:rFonts w:ascii="Tahoma" w:hAnsi="Tahoma" w:cs="Tahoma"/>
        </w:rPr>
        <w:t xml:space="preserve"> Bunun içindir ki, iddianın konusu olan </w:t>
      </w:r>
      <w:r w:rsidRPr="0000206C">
        <w:rPr>
          <w:rFonts w:ascii="Tahoma" w:hAnsi="Tahoma" w:cs="Tahoma"/>
          <w:b/>
        </w:rPr>
        <w:t xml:space="preserve">500.000 </w:t>
      </w:r>
      <w:proofErr w:type="spellStart"/>
      <w:r w:rsidRPr="0000206C">
        <w:rPr>
          <w:rFonts w:ascii="Tahoma" w:hAnsi="Tahoma" w:cs="Tahoma"/>
          <w:b/>
        </w:rPr>
        <w:t>USD’nin</w:t>
      </w:r>
      <w:proofErr w:type="spellEnd"/>
      <w:r w:rsidRPr="0000206C">
        <w:rPr>
          <w:rFonts w:ascii="Tahoma" w:hAnsi="Tahoma" w:cs="Tahoma"/>
          <w:b/>
        </w:rPr>
        <w:t xml:space="preserve"> </w:t>
      </w:r>
      <w:r w:rsidR="002B0A92">
        <w:rPr>
          <w:rFonts w:ascii="Tahoma" w:hAnsi="Tahoma" w:cs="Tahoma"/>
          <w:b/>
        </w:rPr>
        <w:t xml:space="preserve">Bakan Bağış’a </w:t>
      </w:r>
      <w:r w:rsidRPr="0000206C">
        <w:rPr>
          <w:rFonts w:ascii="Tahoma" w:hAnsi="Tahoma" w:cs="Tahoma"/>
          <w:b/>
        </w:rPr>
        <w:t>verilmesi eylemi</w:t>
      </w:r>
      <w:r w:rsidR="002B0A92">
        <w:rPr>
          <w:rFonts w:ascii="Tahoma" w:hAnsi="Tahoma" w:cs="Tahoma"/>
          <w:b/>
        </w:rPr>
        <w:t>nin varlığı</w:t>
      </w:r>
      <w:r w:rsidRPr="0000206C">
        <w:rPr>
          <w:rFonts w:ascii="Tahoma" w:hAnsi="Tahoma" w:cs="Tahoma"/>
          <w:b/>
        </w:rPr>
        <w:t xml:space="preserve">, teknik takip çalışmasıyla, teknik takipten önceki ve sonraki </w:t>
      </w:r>
      <w:proofErr w:type="spellStart"/>
      <w:r w:rsidRPr="0000206C">
        <w:rPr>
          <w:rFonts w:ascii="Tahoma" w:hAnsi="Tahoma" w:cs="Tahoma"/>
          <w:b/>
        </w:rPr>
        <w:t>tape</w:t>
      </w:r>
      <w:proofErr w:type="spellEnd"/>
      <w:r w:rsidRPr="0000206C">
        <w:rPr>
          <w:rFonts w:ascii="Tahoma" w:hAnsi="Tahoma" w:cs="Tahoma"/>
          <w:b/>
        </w:rPr>
        <w:t xml:space="preserve"> kayıtlarındaki beyanlarla </w:t>
      </w:r>
      <w:r w:rsidR="002B0A92">
        <w:rPr>
          <w:rFonts w:ascii="Tahoma" w:hAnsi="Tahoma" w:cs="Tahoma"/>
          <w:b/>
        </w:rPr>
        <w:t xml:space="preserve">gösterilmiş ve </w:t>
      </w:r>
      <w:r w:rsidRPr="0000206C">
        <w:rPr>
          <w:rFonts w:ascii="Tahoma" w:hAnsi="Tahoma" w:cs="Tahoma"/>
          <w:b/>
        </w:rPr>
        <w:t xml:space="preserve">ispatlanmış değildir. </w:t>
      </w:r>
      <w:r>
        <w:rPr>
          <w:rFonts w:ascii="Tahoma" w:hAnsi="Tahoma" w:cs="Tahoma"/>
        </w:rPr>
        <w:t xml:space="preserve">Yukarıda belirtildiği üzere, </w:t>
      </w:r>
      <w:r w:rsidRPr="00B63999">
        <w:rPr>
          <w:rFonts w:ascii="Tahoma" w:hAnsi="Tahoma" w:cs="Tahoma"/>
          <w:b/>
        </w:rPr>
        <w:t>vize alınması</w:t>
      </w:r>
      <w:r>
        <w:rPr>
          <w:rFonts w:ascii="Tahoma" w:hAnsi="Tahoma" w:cs="Tahoma"/>
          <w:b/>
        </w:rPr>
        <w:t xml:space="preserve"> </w:t>
      </w:r>
      <w:r w:rsidRPr="00B63999">
        <w:rPr>
          <w:rFonts w:ascii="Tahoma" w:hAnsi="Tahoma" w:cs="Tahoma"/>
          <w:b/>
        </w:rPr>
        <w:t xml:space="preserve">işlemi, AB Bakanlığının yetki ve görevi içinde olmadığından, </w:t>
      </w:r>
      <w:r>
        <w:rPr>
          <w:rFonts w:ascii="Tahoma" w:hAnsi="Tahoma" w:cs="Tahoma"/>
          <w:b/>
        </w:rPr>
        <w:t xml:space="preserve">bu eylemlerle, </w:t>
      </w:r>
      <w:r w:rsidRPr="00B63999">
        <w:rPr>
          <w:rFonts w:ascii="Tahoma" w:hAnsi="Tahoma" w:cs="Tahoma"/>
          <w:b/>
        </w:rPr>
        <w:t>atılı TCK 252/1’deki rüşvet suçunun işlenmesi mümkün değildir.</w:t>
      </w:r>
      <w:r>
        <w:rPr>
          <w:rFonts w:ascii="Tahoma" w:hAnsi="Tahoma" w:cs="Tahoma"/>
        </w:rPr>
        <w:t xml:space="preserve"> Diğer bir söylemle, </w:t>
      </w:r>
      <w:r w:rsidRPr="00B63999">
        <w:rPr>
          <w:rFonts w:ascii="Tahoma" w:hAnsi="Tahoma" w:cs="Tahoma"/>
          <w:b/>
        </w:rPr>
        <w:t>anılan eylemle atılı TCK 25</w:t>
      </w:r>
      <w:r w:rsidR="002B0A92">
        <w:rPr>
          <w:rFonts w:ascii="Tahoma" w:hAnsi="Tahoma" w:cs="Tahoma"/>
          <w:b/>
        </w:rPr>
        <w:t>2</w:t>
      </w:r>
      <w:r w:rsidRPr="00B63999">
        <w:rPr>
          <w:rFonts w:ascii="Tahoma" w:hAnsi="Tahoma" w:cs="Tahoma"/>
          <w:b/>
        </w:rPr>
        <w:t>/1’deki suç, işlenemez suçtur.</w:t>
      </w:r>
      <w:r>
        <w:rPr>
          <w:rFonts w:ascii="Tahoma" w:hAnsi="Tahoma" w:cs="Tahoma"/>
        </w:rPr>
        <w:t xml:space="preserve">  </w:t>
      </w:r>
    </w:p>
    <w:p w:rsidR="00E464E6" w:rsidRPr="00E464E6" w:rsidRDefault="00E464E6" w:rsidP="00E464E6">
      <w:pPr>
        <w:pStyle w:val="AralkYok"/>
      </w:pPr>
    </w:p>
    <w:p w:rsidR="00E375F9" w:rsidRDefault="00E375F9" w:rsidP="00E375F9">
      <w:pPr>
        <w:pStyle w:val="AralkYok"/>
        <w:spacing w:line="360" w:lineRule="auto"/>
        <w:jc w:val="both"/>
        <w:rPr>
          <w:rFonts w:ascii="Tahoma" w:hAnsi="Tahoma" w:cs="Tahoma"/>
        </w:rPr>
      </w:pPr>
      <w:r>
        <w:rPr>
          <w:rFonts w:ascii="Tahoma" w:hAnsi="Tahoma" w:cs="Tahoma"/>
        </w:rPr>
        <w:tab/>
        <w:t xml:space="preserve">Diğer yandan, </w:t>
      </w:r>
      <w:r w:rsidRPr="00B059A2">
        <w:rPr>
          <w:rFonts w:ascii="Tahoma" w:hAnsi="Tahoma" w:cs="Tahoma"/>
          <w:b/>
        </w:rPr>
        <w:t>TCK 255/1’deki suçun ve unsurlarının oluşması da söz konusu değildir.</w:t>
      </w:r>
      <w:r>
        <w:rPr>
          <w:rFonts w:ascii="Tahoma" w:hAnsi="Tahoma" w:cs="Tahoma"/>
        </w:rPr>
        <w:t xml:space="preserve"> Sözü edilen </w:t>
      </w:r>
      <w:proofErr w:type="spellStart"/>
      <w:r w:rsidRPr="00B059A2">
        <w:rPr>
          <w:rFonts w:ascii="Tahoma" w:hAnsi="Tahoma" w:cs="Tahoma"/>
          <w:b/>
        </w:rPr>
        <w:t>tapelerden</w:t>
      </w:r>
      <w:proofErr w:type="spellEnd"/>
      <w:r w:rsidRPr="00B059A2">
        <w:rPr>
          <w:rFonts w:ascii="Tahoma" w:hAnsi="Tahoma" w:cs="Tahoma"/>
          <w:b/>
        </w:rPr>
        <w:t xml:space="preserve"> anlaşılacağı üzere, Bakan Bağış’ın İtalyan konsolosluğuna Sarraf’ın isteğiyle ilgili bir talebi bulunmamaktadır. </w:t>
      </w:r>
      <w:r>
        <w:rPr>
          <w:rFonts w:ascii="Tahoma" w:hAnsi="Tahoma" w:cs="Tahoma"/>
        </w:rPr>
        <w:t xml:space="preserve">Dolayısıyla, </w:t>
      </w:r>
      <w:r w:rsidRPr="00B059A2">
        <w:rPr>
          <w:rFonts w:ascii="Tahoma" w:hAnsi="Tahoma" w:cs="Tahoma"/>
          <w:b/>
        </w:rPr>
        <w:t xml:space="preserve">Bakan Bağış’ın TCK 255/1’deki suça konu olabilecek herhangi bir eylemi bulunmamaktadır. </w:t>
      </w:r>
      <w:r>
        <w:rPr>
          <w:rFonts w:ascii="Tahoma" w:hAnsi="Tahoma" w:cs="Tahoma"/>
        </w:rPr>
        <w:t xml:space="preserve">    </w:t>
      </w:r>
    </w:p>
    <w:p w:rsidR="00E375F9" w:rsidRPr="00527214" w:rsidRDefault="00E375F9" w:rsidP="00E375F9">
      <w:pPr>
        <w:pStyle w:val="AralkYok"/>
      </w:pPr>
    </w:p>
    <w:p w:rsidR="00E375F9" w:rsidRDefault="00E375F9" w:rsidP="00E375F9">
      <w:pPr>
        <w:pStyle w:val="AralkYok"/>
        <w:spacing w:line="360" w:lineRule="auto"/>
        <w:jc w:val="both"/>
        <w:rPr>
          <w:rFonts w:ascii="Tahoma" w:hAnsi="Tahoma" w:cs="Tahoma"/>
        </w:rPr>
      </w:pPr>
      <w:r>
        <w:rPr>
          <w:rFonts w:ascii="Tahoma" w:hAnsi="Tahoma" w:cs="Tahoma"/>
        </w:rPr>
        <w:t xml:space="preserve">    </w:t>
      </w:r>
      <w:r>
        <w:rPr>
          <w:rFonts w:ascii="Tahoma" w:hAnsi="Tahoma" w:cs="Tahoma"/>
        </w:rPr>
        <w:tab/>
        <w:t xml:space="preserve">Sonuç olarak, </w:t>
      </w:r>
      <w:r w:rsidRPr="005717DD">
        <w:rPr>
          <w:rFonts w:ascii="Tahoma" w:hAnsi="Tahoma" w:cs="Tahoma"/>
          <w:b/>
        </w:rPr>
        <w:t xml:space="preserve">tüm </w:t>
      </w:r>
      <w:proofErr w:type="spellStart"/>
      <w:r w:rsidRPr="005717DD">
        <w:rPr>
          <w:rFonts w:ascii="Tahoma" w:hAnsi="Tahoma" w:cs="Tahoma"/>
          <w:b/>
        </w:rPr>
        <w:t>tape</w:t>
      </w:r>
      <w:proofErr w:type="spellEnd"/>
      <w:r w:rsidRPr="005717DD">
        <w:rPr>
          <w:rFonts w:ascii="Tahoma" w:hAnsi="Tahoma" w:cs="Tahoma"/>
          <w:b/>
        </w:rPr>
        <w:t xml:space="preserve"> kayıtları ve teknik takip görüntüler</w:t>
      </w:r>
      <w:r>
        <w:rPr>
          <w:rFonts w:ascii="Tahoma" w:hAnsi="Tahoma" w:cs="Tahoma"/>
          <w:b/>
        </w:rPr>
        <w:t>de</w:t>
      </w:r>
      <w:r w:rsidRPr="005717DD">
        <w:rPr>
          <w:rFonts w:ascii="Tahoma" w:hAnsi="Tahoma" w:cs="Tahoma"/>
          <w:b/>
        </w:rPr>
        <w:t xml:space="preserve">, iddia konusu 500.000 </w:t>
      </w:r>
      <w:proofErr w:type="spellStart"/>
      <w:r w:rsidRPr="005717DD">
        <w:rPr>
          <w:rFonts w:ascii="Tahoma" w:hAnsi="Tahoma" w:cs="Tahoma"/>
          <w:b/>
        </w:rPr>
        <w:t>USD’nin</w:t>
      </w:r>
      <w:proofErr w:type="spellEnd"/>
      <w:r w:rsidRPr="005717DD">
        <w:rPr>
          <w:rFonts w:ascii="Tahoma" w:hAnsi="Tahoma" w:cs="Tahoma"/>
          <w:b/>
        </w:rPr>
        <w:t xml:space="preserve"> Bakan Bağış’a verilmesi eylemi</w:t>
      </w:r>
      <w:r>
        <w:rPr>
          <w:rFonts w:ascii="Tahoma" w:hAnsi="Tahoma" w:cs="Tahoma"/>
          <w:b/>
        </w:rPr>
        <w:t xml:space="preserve"> mevcut değildir. </w:t>
      </w:r>
      <w:r w:rsidRPr="00F86352">
        <w:rPr>
          <w:rFonts w:ascii="Tahoma" w:hAnsi="Tahoma" w:cs="Tahoma"/>
        </w:rPr>
        <w:t>Buna göre,</w:t>
      </w:r>
      <w:r>
        <w:rPr>
          <w:rFonts w:ascii="Tahoma" w:hAnsi="Tahoma" w:cs="Tahoma"/>
          <w:b/>
        </w:rPr>
        <w:t xml:space="preserve"> Bakan Bağış’ın eylem yokluğuna ilişkin savunması geçerlidir, aksi ispatlanamamıştır. </w:t>
      </w:r>
      <w:r w:rsidRPr="003A3848">
        <w:rPr>
          <w:rFonts w:ascii="Tahoma" w:hAnsi="Tahoma" w:cs="Tahoma"/>
        </w:rPr>
        <w:t xml:space="preserve">Hemen belirtelim ki, </w:t>
      </w:r>
      <w:r w:rsidRPr="007460D0">
        <w:rPr>
          <w:rFonts w:ascii="Tahoma" w:hAnsi="Tahoma" w:cs="Tahoma"/>
          <w:b/>
        </w:rPr>
        <w:t>mevcut olmayan eylemde yeterli şüphe söz konusu değildir. Yeterli şüphe ancak atılı suça ilişkin mevcut eylemde söz konusu olabilir.</w:t>
      </w:r>
      <w:r w:rsidRPr="003A3848">
        <w:rPr>
          <w:rFonts w:ascii="Tahoma" w:hAnsi="Tahoma" w:cs="Tahoma"/>
        </w:rPr>
        <w:t xml:space="preserve"> Bunun içindir ki,</w:t>
      </w:r>
      <w:r>
        <w:rPr>
          <w:rFonts w:ascii="Tahoma" w:hAnsi="Tahoma" w:cs="Tahoma"/>
        </w:rPr>
        <w:t xml:space="preserve"> atılı menfaat sağlanması eylemi mevcut olmadığından, ayrıca </w:t>
      </w:r>
      <w:r w:rsidRPr="00F86352">
        <w:rPr>
          <w:rFonts w:ascii="Tahoma" w:hAnsi="Tahoma" w:cs="Tahoma"/>
        </w:rPr>
        <w:t>mevcut delillerle ispatlanmadığından,</w:t>
      </w:r>
      <w:r w:rsidRPr="005717DD">
        <w:rPr>
          <w:rFonts w:ascii="Tahoma" w:hAnsi="Tahoma" w:cs="Tahoma"/>
          <w:b/>
        </w:rPr>
        <w:t xml:space="preserve"> </w:t>
      </w:r>
      <w:r w:rsidRPr="003A3848">
        <w:rPr>
          <w:rFonts w:ascii="Tahoma" w:hAnsi="Tahoma" w:cs="Tahoma"/>
        </w:rPr>
        <w:t xml:space="preserve">atılı suçların veya herhangi bir başka suçun oluşması da söz konusu değildir.   </w:t>
      </w:r>
    </w:p>
    <w:p w:rsidR="00E375F9" w:rsidRDefault="00E375F9" w:rsidP="00E375F9">
      <w:pPr>
        <w:pStyle w:val="AralkYok"/>
      </w:pPr>
    </w:p>
    <w:p w:rsidR="007460D0" w:rsidRDefault="007460D0" w:rsidP="00E375F9">
      <w:pPr>
        <w:pStyle w:val="AralkYok"/>
      </w:pPr>
    </w:p>
    <w:p w:rsidR="007460D0" w:rsidRDefault="007460D0" w:rsidP="00E375F9">
      <w:pPr>
        <w:pStyle w:val="AralkYok"/>
      </w:pPr>
    </w:p>
    <w:p w:rsidR="007460D0" w:rsidRDefault="007460D0" w:rsidP="00E375F9">
      <w:pPr>
        <w:pStyle w:val="AralkYok"/>
      </w:pPr>
    </w:p>
    <w:p w:rsidR="007460D0" w:rsidRDefault="007460D0" w:rsidP="00E375F9">
      <w:pPr>
        <w:pStyle w:val="AralkYok"/>
      </w:pPr>
    </w:p>
    <w:p w:rsidR="007460D0" w:rsidRDefault="007460D0" w:rsidP="00E375F9">
      <w:pPr>
        <w:pStyle w:val="AralkYok"/>
      </w:pPr>
    </w:p>
    <w:p w:rsidR="007460D0" w:rsidRPr="00983530" w:rsidRDefault="007460D0" w:rsidP="00E375F9">
      <w:pPr>
        <w:pStyle w:val="AralkYok"/>
      </w:pPr>
    </w:p>
    <w:p w:rsidR="00E375F9" w:rsidRPr="00FD6A9A" w:rsidRDefault="00E375F9" w:rsidP="00E375F9">
      <w:pPr>
        <w:pStyle w:val="AralkYok"/>
        <w:numPr>
          <w:ilvl w:val="0"/>
          <w:numId w:val="18"/>
        </w:numPr>
        <w:spacing w:line="360" w:lineRule="auto"/>
        <w:ind w:left="1134" w:hanging="425"/>
        <w:jc w:val="both"/>
        <w:rPr>
          <w:rFonts w:ascii="Tahoma" w:hAnsi="Tahoma" w:cs="Tahoma"/>
          <w:sz w:val="16"/>
          <w:szCs w:val="16"/>
        </w:rPr>
      </w:pPr>
      <w:r w:rsidRPr="00FD6A9A">
        <w:rPr>
          <w:rFonts w:ascii="Tahoma" w:hAnsi="Tahoma" w:cs="Tahoma"/>
          <w:b/>
        </w:rPr>
        <w:lastRenderedPageBreak/>
        <w:t xml:space="preserve">BAKAN BAĞIŞ’A </w:t>
      </w:r>
      <w:r w:rsidRPr="00966640">
        <w:rPr>
          <w:rFonts w:ascii="Tahoma" w:hAnsi="Tahoma" w:cs="Tahoma"/>
          <w:b/>
        </w:rPr>
        <w:t>SARRAF</w:t>
      </w:r>
      <w:r>
        <w:rPr>
          <w:rFonts w:ascii="Tahoma" w:hAnsi="Tahoma" w:cs="Tahoma"/>
          <w:b/>
        </w:rPr>
        <w:t xml:space="preserve">’IN </w:t>
      </w:r>
      <w:r w:rsidRPr="00966640">
        <w:rPr>
          <w:rFonts w:ascii="Tahoma" w:hAnsi="Tahoma" w:cs="Tahoma"/>
          <w:b/>
        </w:rPr>
        <w:t>ALEYH</w:t>
      </w:r>
      <w:r>
        <w:rPr>
          <w:rFonts w:ascii="Tahoma" w:hAnsi="Tahoma" w:cs="Tahoma"/>
          <w:b/>
        </w:rPr>
        <w:t>İND</w:t>
      </w:r>
      <w:r w:rsidRPr="00966640">
        <w:rPr>
          <w:rFonts w:ascii="Tahoma" w:hAnsi="Tahoma" w:cs="Tahoma"/>
          <w:b/>
        </w:rPr>
        <w:t>E ÇIKACAK HABERLERİN ENGELLENMESİ</w:t>
      </w:r>
      <w:r w:rsidRPr="00FD6A9A">
        <w:rPr>
          <w:rFonts w:ascii="Tahoma" w:hAnsi="Tahoma" w:cs="Tahoma"/>
          <w:b/>
        </w:rPr>
        <w:t xml:space="preserve"> </w:t>
      </w:r>
      <w:r>
        <w:rPr>
          <w:rFonts w:ascii="Tahoma" w:hAnsi="Tahoma" w:cs="Tahoma"/>
          <w:b/>
        </w:rPr>
        <w:t xml:space="preserve">İÇİN </w:t>
      </w:r>
      <w:r w:rsidRPr="00FD6A9A">
        <w:rPr>
          <w:rFonts w:ascii="Tahoma" w:hAnsi="Tahoma" w:cs="Tahoma"/>
          <w:b/>
        </w:rPr>
        <w:t xml:space="preserve">PARA VERİLMESİ </w:t>
      </w:r>
      <w:r>
        <w:rPr>
          <w:rFonts w:ascii="Tahoma" w:hAnsi="Tahoma" w:cs="Tahoma"/>
          <w:b/>
        </w:rPr>
        <w:t xml:space="preserve">İDDİASININ </w:t>
      </w:r>
      <w:r w:rsidRPr="00FD6A9A">
        <w:rPr>
          <w:rFonts w:ascii="Tahoma" w:hAnsi="Tahoma" w:cs="Tahoma"/>
          <w:b/>
        </w:rPr>
        <w:t xml:space="preserve">GEÇERSİZLİĞİ </w:t>
      </w:r>
    </w:p>
    <w:p w:rsidR="00E375F9" w:rsidRDefault="00E375F9" w:rsidP="00E375F9">
      <w:pPr>
        <w:pStyle w:val="AralkYok"/>
        <w:rPr>
          <w:rFonts w:ascii="Tahoma" w:hAnsi="Tahoma" w:cs="Tahoma"/>
        </w:rPr>
      </w:pPr>
    </w:p>
    <w:p w:rsidR="00E375F9" w:rsidRPr="00332D04" w:rsidRDefault="00E375F9" w:rsidP="00E375F9">
      <w:pPr>
        <w:pStyle w:val="ListeParagraf"/>
        <w:numPr>
          <w:ilvl w:val="0"/>
          <w:numId w:val="14"/>
        </w:numPr>
        <w:spacing w:line="360" w:lineRule="auto"/>
        <w:ind w:left="1134" w:hanging="425"/>
        <w:jc w:val="both"/>
        <w:rPr>
          <w:rFonts w:ascii="Tahoma" w:hAnsi="Tahoma" w:cs="Tahoma"/>
          <w:b/>
        </w:rPr>
      </w:pPr>
      <w:r w:rsidRPr="00332D04">
        <w:rPr>
          <w:rFonts w:ascii="Tahoma" w:hAnsi="Tahoma" w:cs="Tahoma"/>
          <w:b/>
        </w:rPr>
        <w:t xml:space="preserve">BAKAN BAĞIŞ’IN </w:t>
      </w:r>
      <w:r w:rsidRPr="00966640">
        <w:rPr>
          <w:rFonts w:ascii="Tahoma" w:hAnsi="Tahoma" w:cs="Tahoma"/>
          <w:b/>
        </w:rPr>
        <w:t>SARRAF</w:t>
      </w:r>
      <w:r>
        <w:rPr>
          <w:rFonts w:ascii="Tahoma" w:hAnsi="Tahoma" w:cs="Tahoma"/>
          <w:b/>
        </w:rPr>
        <w:t xml:space="preserve">’IN </w:t>
      </w:r>
      <w:r w:rsidRPr="00966640">
        <w:rPr>
          <w:rFonts w:ascii="Tahoma" w:hAnsi="Tahoma" w:cs="Tahoma"/>
          <w:b/>
        </w:rPr>
        <w:t>ALEYH</w:t>
      </w:r>
      <w:r>
        <w:rPr>
          <w:rFonts w:ascii="Tahoma" w:hAnsi="Tahoma" w:cs="Tahoma"/>
          <w:b/>
        </w:rPr>
        <w:t>İND</w:t>
      </w:r>
      <w:r w:rsidRPr="00966640">
        <w:rPr>
          <w:rFonts w:ascii="Tahoma" w:hAnsi="Tahoma" w:cs="Tahoma"/>
          <w:b/>
        </w:rPr>
        <w:t>E ÇIKACAK HABERLERİN ENGELLENMESİ</w:t>
      </w:r>
      <w:r w:rsidRPr="00FD6A9A">
        <w:rPr>
          <w:rFonts w:ascii="Tahoma" w:hAnsi="Tahoma" w:cs="Tahoma"/>
          <w:b/>
        </w:rPr>
        <w:t xml:space="preserve"> </w:t>
      </w:r>
      <w:r>
        <w:rPr>
          <w:rFonts w:ascii="Tahoma" w:hAnsi="Tahoma" w:cs="Tahoma"/>
          <w:b/>
        </w:rPr>
        <w:t xml:space="preserve">İÇİN </w:t>
      </w:r>
      <w:r w:rsidRPr="00332D04">
        <w:rPr>
          <w:rFonts w:ascii="Tahoma" w:hAnsi="Tahoma" w:cs="Tahoma"/>
          <w:b/>
        </w:rPr>
        <w:t xml:space="preserve">PARA ALMASI EYLEMİNİN MEVCUT OLMAMASI </w:t>
      </w:r>
    </w:p>
    <w:p w:rsidR="00E375F9" w:rsidRDefault="00FE3023" w:rsidP="00E375F9">
      <w:pPr>
        <w:pStyle w:val="AralkYok"/>
        <w:numPr>
          <w:ilvl w:val="0"/>
          <w:numId w:val="22"/>
        </w:numPr>
        <w:spacing w:line="360" w:lineRule="auto"/>
        <w:ind w:left="1134" w:hanging="425"/>
        <w:jc w:val="both"/>
        <w:rPr>
          <w:rFonts w:ascii="Tahoma" w:hAnsi="Tahoma" w:cs="Tahoma"/>
          <w:b/>
        </w:rPr>
      </w:pPr>
      <w:r>
        <w:rPr>
          <w:rFonts w:ascii="Tahoma" w:hAnsi="Tahoma" w:cs="Tahoma"/>
          <w:b/>
        </w:rPr>
        <w:t xml:space="preserve">Muhammed Sadık’ın Bakan Bağış’ın çalışanı </w:t>
      </w:r>
      <w:proofErr w:type="spellStart"/>
      <w:r>
        <w:rPr>
          <w:rFonts w:ascii="Tahoma" w:hAnsi="Tahoma" w:cs="Tahoma"/>
          <w:b/>
        </w:rPr>
        <w:t>Maria</w:t>
      </w:r>
      <w:proofErr w:type="spellEnd"/>
      <w:r>
        <w:rPr>
          <w:rFonts w:ascii="Tahoma" w:hAnsi="Tahoma" w:cs="Tahoma"/>
          <w:b/>
        </w:rPr>
        <w:t xml:space="preserve"> </w:t>
      </w:r>
      <w:proofErr w:type="spellStart"/>
      <w:r>
        <w:rPr>
          <w:rFonts w:ascii="Tahoma" w:hAnsi="Tahoma" w:cs="Tahoma"/>
          <w:b/>
        </w:rPr>
        <w:t>Cazanjı’ya</w:t>
      </w:r>
      <w:proofErr w:type="spellEnd"/>
      <w:r>
        <w:rPr>
          <w:rFonts w:ascii="Tahoma" w:hAnsi="Tahoma" w:cs="Tahoma"/>
          <w:b/>
        </w:rPr>
        <w:t xml:space="preserve"> bir paket vermesiyle ilgili </w:t>
      </w:r>
      <w:proofErr w:type="spellStart"/>
      <w:r>
        <w:rPr>
          <w:rFonts w:ascii="Tahoma" w:hAnsi="Tahoma" w:cs="Tahoma"/>
          <w:b/>
        </w:rPr>
        <w:t>t</w:t>
      </w:r>
      <w:r w:rsidR="00E375F9">
        <w:rPr>
          <w:rFonts w:ascii="Tahoma" w:hAnsi="Tahoma" w:cs="Tahoma"/>
          <w:b/>
        </w:rPr>
        <w:t>ape</w:t>
      </w:r>
      <w:proofErr w:type="spellEnd"/>
      <w:r w:rsidR="00E375F9">
        <w:rPr>
          <w:rFonts w:ascii="Tahoma" w:hAnsi="Tahoma" w:cs="Tahoma"/>
          <w:b/>
        </w:rPr>
        <w:t xml:space="preserve"> kayıtları</w:t>
      </w:r>
      <w:r>
        <w:rPr>
          <w:rFonts w:ascii="Tahoma" w:hAnsi="Tahoma" w:cs="Tahoma"/>
          <w:b/>
        </w:rPr>
        <w:t xml:space="preserve"> ile teknik takip görüntüleri </w:t>
      </w:r>
    </w:p>
    <w:p w:rsidR="00E375F9" w:rsidRDefault="00E375F9" w:rsidP="00E375F9">
      <w:pPr>
        <w:pStyle w:val="AralkYok"/>
      </w:pPr>
    </w:p>
    <w:p w:rsidR="00E375F9" w:rsidRDefault="00E375F9" w:rsidP="00E375F9">
      <w:pPr>
        <w:spacing w:line="360" w:lineRule="auto"/>
        <w:ind w:firstLine="708"/>
        <w:jc w:val="both"/>
        <w:rPr>
          <w:rFonts w:ascii="Tahoma" w:hAnsi="Tahoma" w:cs="Tahoma"/>
        </w:rPr>
      </w:pPr>
      <w:r>
        <w:rPr>
          <w:rFonts w:ascii="Tahoma" w:hAnsi="Tahoma" w:cs="Tahoma"/>
        </w:rPr>
        <w:t xml:space="preserve">Önergeyle, Rıza Sarraf’ın aleyhine haber yapılmasıyla ilgili olarak, Bakan Egemen Bağış’a </w:t>
      </w:r>
      <w:proofErr w:type="gramStart"/>
      <w:r>
        <w:rPr>
          <w:rFonts w:ascii="Tahoma" w:hAnsi="Tahoma" w:cs="Tahoma"/>
        </w:rPr>
        <w:t>500.00</w:t>
      </w:r>
      <w:proofErr w:type="gramEnd"/>
      <w:r>
        <w:rPr>
          <w:rFonts w:ascii="Tahoma" w:hAnsi="Tahoma" w:cs="Tahoma"/>
        </w:rPr>
        <w:t xml:space="preserve"> USD verdiği iddia edilmiştir. İddia</w:t>
      </w:r>
      <w:r w:rsidR="00312339">
        <w:rPr>
          <w:rFonts w:ascii="Tahoma" w:hAnsi="Tahoma" w:cs="Tahoma"/>
        </w:rPr>
        <w:t xml:space="preserve"> konusuyla ilgili </w:t>
      </w:r>
      <w:r>
        <w:rPr>
          <w:rFonts w:ascii="Tahoma" w:hAnsi="Tahoma" w:cs="Tahoma"/>
        </w:rPr>
        <w:t xml:space="preserve">teknik takip çalışmaları yapıldığı açıklanmıştır. Teknik takip çalışmalarına göre, Sadık’ın içinde bulunduğu plakası belirtilen ticari aracın, 10.10.2013’de, saat 18.50 sıralarında </w:t>
      </w:r>
      <w:proofErr w:type="spellStart"/>
      <w:r>
        <w:rPr>
          <w:rFonts w:ascii="Tahoma" w:hAnsi="Tahoma" w:cs="Tahoma"/>
        </w:rPr>
        <w:t>Hilpark</w:t>
      </w:r>
      <w:proofErr w:type="spellEnd"/>
      <w:r>
        <w:rPr>
          <w:rFonts w:ascii="Tahoma" w:hAnsi="Tahoma" w:cs="Tahoma"/>
        </w:rPr>
        <w:t xml:space="preserve"> Siteleri arka giriş-çıkış kapısından giriş yaptığı, saat 18.55 sıralarında aynı yerden çıkış yaptığı belirtilmiştir.    </w:t>
      </w:r>
    </w:p>
    <w:p w:rsidR="00E375F9" w:rsidRDefault="00E375F9" w:rsidP="00E375F9">
      <w:pPr>
        <w:pStyle w:val="AralkYok"/>
        <w:spacing w:line="360" w:lineRule="auto"/>
        <w:ind w:firstLine="708"/>
        <w:jc w:val="both"/>
        <w:rPr>
          <w:rFonts w:ascii="Tahoma" w:hAnsi="Tahoma" w:cs="Tahoma"/>
        </w:rPr>
      </w:pPr>
      <w:proofErr w:type="spellStart"/>
      <w:r>
        <w:rPr>
          <w:rFonts w:ascii="Tahoma" w:hAnsi="Tahoma" w:cs="Tahoma"/>
        </w:rPr>
        <w:t>Tape</w:t>
      </w:r>
      <w:proofErr w:type="spellEnd"/>
      <w:r>
        <w:rPr>
          <w:rFonts w:ascii="Tahoma" w:hAnsi="Tahoma" w:cs="Tahoma"/>
        </w:rPr>
        <w:t xml:space="preserve"> 0943’de </w:t>
      </w:r>
      <w:r w:rsidRPr="00DB282D">
        <w:rPr>
          <w:rFonts w:ascii="Tahoma" w:hAnsi="Tahoma" w:cs="Tahoma"/>
        </w:rPr>
        <w:t>(</w:t>
      </w:r>
      <w:r>
        <w:rPr>
          <w:rFonts w:ascii="Tahoma" w:hAnsi="Tahoma" w:cs="Tahoma"/>
        </w:rPr>
        <w:t>10</w:t>
      </w:r>
      <w:r w:rsidRPr="00DB282D">
        <w:rPr>
          <w:rFonts w:ascii="Tahoma" w:hAnsi="Tahoma" w:cs="Tahoma"/>
        </w:rPr>
        <w:t>.</w:t>
      </w:r>
      <w:r>
        <w:rPr>
          <w:rFonts w:ascii="Tahoma" w:hAnsi="Tahoma" w:cs="Tahoma"/>
        </w:rPr>
        <w:t>1</w:t>
      </w:r>
      <w:r w:rsidRPr="00DB282D">
        <w:rPr>
          <w:rFonts w:ascii="Tahoma" w:hAnsi="Tahoma" w:cs="Tahoma"/>
        </w:rPr>
        <w:t xml:space="preserve">0.2013 </w:t>
      </w:r>
      <w:r>
        <w:rPr>
          <w:rFonts w:ascii="Tahoma" w:hAnsi="Tahoma" w:cs="Tahoma"/>
        </w:rPr>
        <w:t>19</w:t>
      </w:r>
      <w:r w:rsidRPr="00DB282D">
        <w:rPr>
          <w:rFonts w:ascii="Tahoma" w:hAnsi="Tahoma" w:cs="Tahoma"/>
        </w:rPr>
        <w:t>.</w:t>
      </w:r>
      <w:r>
        <w:rPr>
          <w:rFonts w:ascii="Tahoma" w:hAnsi="Tahoma" w:cs="Tahoma"/>
        </w:rPr>
        <w:t>35</w:t>
      </w:r>
      <w:r w:rsidRPr="00DB282D">
        <w:rPr>
          <w:rFonts w:ascii="Tahoma" w:hAnsi="Tahoma" w:cs="Tahoma"/>
        </w:rPr>
        <w:t xml:space="preserve"> </w:t>
      </w:r>
      <w:r>
        <w:rPr>
          <w:rFonts w:ascii="Tahoma" w:hAnsi="Tahoma" w:cs="Tahoma"/>
        </w:rPr>
        <w:t>R. Sarraf - E.Bağış</w:t>
      </w:r>
      <w:r w:rsidRPr="00DB282D">
        <w:rPr>
          <w:rFonts w:ascii="Tahoma" w:hAnsi="Tahoma" w:cs="Tahoma"/>
        </w:rPr>
        <w:t>)</w:t>
      </w:r>
      <w:r>
        <w:rPr>
          <w:rFonts w:ascii="Tahoma" w:hAnsi="Tahoma" w:cs="Tahoma"/>
        </w:rPr>
        <w:t xml:space="preserve"> görüşmesinde, Bakan Bağış Ankara’da olduğunu, Sadık’ın geldiğini, evinde çalışan Marina’yı Sadık’ın yanına göndereceğini belirtmiştir. </w:t>
      </w:r>
      <w:proofErr w:type="spellStart"/>
      <w:r>
        <w:rPr>
          <w:rFonts w:ascii="Tahoma" w:hAnsi="Tahoma" w:cs="Tahoma"/>
        </w:rPr>
        <w:t>Tape</w:t>
      </w:r>
      <w:proofErr w:type="spellEnd"/>
      <w:r>
        <w:rPr>
          <w:rFonts w:ascii="Tahoma" w:hAnsi="Tahoma" w:cs="Tahoma"/>
        </w:rPr>
        <w:t xml:space="preserve"> 0490’da </w:t>
      </w:r>
      <w:r w:rsidRPr="00DB282D">
        <w:rPr>
          <w:rFonts w:ascii="Tahoma" w:hAnsi="Tahoma" w:cs="Tahoma"/>
        </w:rPr>
        <w:t>(</w:t>
      </w:r>
      <w:r>
        <w:rPr>
          <w:rFonts w:ascii="Tahoma" w:hAnsi="Tahoma" w:cs="Tahoma"/>
        </w:rPr>
        <w:t>10</w:t>
      </w:r>
      <w:r w:rsidRPr="00DB282D">
        <w:rPr>
          <w:rFonts w:ascii="Tahoma" w:hAnsi="Tahoma" w:cs="Tahoma"/>
        </w:rPr>
        <w:t>.</w:t>
      </w:r>
      <w:r>
        <w:rPr>
          <w:rFonts w:ascii="Tahoma" w:hAnsi="Tahoma" w:cs="Tahoma"/>
        </w:rPr>
        <w:t>1</w:t>
      </w:r>
      <w:r w:rsidRPr="00DB282D">
        <w:rPr>
          <w:rFonts w:ascii="Tahoma" w:hAnsi="Tahoma" w:cs="Tahoma"/>
        </w:rPr>
        <w:t xml:space="preserve">0.2013 </w:t>
      </w:r>
      <w:r>
        <w:rPr>
          <w:rFonts w:ascii="Tahoma" w:hAnsi="Tahoma" w:cs="Tahoma"/>
        </w:rPr>
        <w:t>19</w:t>
      </w:r>
      <w:r w:rsidRPr="00DB282D">
        <w:rPr>
          <w:rFonts w:ascii="Tahoma" w:hAnsi="Tahoma" w:cs="Tahoma"/>
        </w:rPr>
        <w:t>.</w:t>
      </w:r>
      <w:r>
        <w:rPr>
          <w:rFonts w:ascii="Tahoma" w:hAnsi="Tahoma" w:cs="Tahoma"/>
        </w:rPr>
        <w:t>37</w:t>
      </w:r>
      <w:r w:rsidRPr="00DB282D">
        <w:rPr>
          <w:rFonts w:ascii="Tahoma" w:hAnsi="Tahoma" w:cs="Tahoma"/>
        </w:rPr>
        <w:t xml:space="preserve"> </w:t>
      </w:r>
      <w:r>
        <w:rPr>
          <w:rFonts w:ascii="Tahoma" w:hAnsi="Tahoma" w:cs="Tahoma"/>
        </w:rPr>
        <w:t>R. Sarraf - Sadık</w:t>
      </w:r>
      <w:r w:rsidRPr="00DB282D">
        <w:rPr>
          <w:rFonts w:ascii="Tahoma" w:hAnsi="Tahoma" w:cs="Tahoma"/>
        </w:rPr>
        <w:t>)</w:t>
      </w:r>
      <w:r>
        <w:rPr>
          <w:rFonts w:ascii="Tahoma" w:hAnsi="Tahoma" w:cs="Tahoma"/>
        </w:rPr>
        <w:t xml:space="preserve"> Sarraf, Sadık’a “Sadık orda evde işçi var ver işçiye </w:t>
      </w:r>
      <w:proofErr w:type="gramStart"/>
      <w:r>
        <w:rPr>
          <w:rFonts w:ascii="Tahoma" w:hAnsi="Tahoma" w:cs="Tahoma"/>
        </w:rPr>
        <w:t>..</w:t>
      </w:r>
      <w:proofErr w:type="gramEnd"/>
      <w:r>
        <w:rPr>
          <w:rFonts w:ascii="Tahoma" w:hAnsi="Tahoma" w:cs="Tahoma"/>
        </w:rPr>
        <w:t xml:space="preserve"> Marinadır” demekte, Sadık “tamam” yanıtını vermektedir. </w:t>
      </w:r>
      <w:proofErr w:type="spellStart"/>
      <w:r>
        <w:rPr>
          <w:rFonts w:ascii="Tahoma" w:hAnsi="Tahoma" w:cs="Tahoma"/>
        </w:rPr>
        <w:t>Tape</w:t>
      </w:r>
      <w:proofErr w:type="spellEnd"/>
      <w:r>
        <w:rPr>
          <w:rFonts w:ascii="Tahoma" w:hAnsi="Tahoma" w:cs="Tahoma"/>
        </w:rPr>
        <w:t xml:space="preserve"> 0490’dan hemen sonra, </w:t>
      </w:r>
      <w:proofErr w:type="spellStart"/>
      <w:r>
        <w:rPr>
          <w:rFonts w:ascii="Tahoma" w:hAnsi="Tahoma" w:cs="Tahoma"/>
        </w:rPr>
        <w:t>Tape</w:t>
      </w:r>
      <w:proofErr w:type="spellEnd"/>
      <w:r>
        <w:rPr>
          <w:rFonts w:ascii="Tahoma" w:hAnsi="Tahoma" w:cs="Tahoma"/>
        </w:rPr>
        <w:t xml:space="preserve"> 1331’de </w:t>
      </w:r>
      <w:r w:rsidRPr="00DB282D">
        <w:rPr>
          <w:rFonts w:ascii="Tahoma" w:hAnsi="Tahoma" w:cs="Tahoma"/>
        </w:rPr>
        <w:t>(</w:t>
      </w:r>
      <w:r>
        <w:rPr>
          <w:rFonts w:ascii="Tahoma" w:hAnsi="Tahoma" w:cs="Tahoma"/>
        </w:rPr>
        <w:t>10</w:t>
      </w:r>
      <w:r w:rsidRPr="00DB282D">
        <w:rPr>
          <w:rFonts w:ascii="Tahoma" w:hAnsi="Tahoma" w:cs="Tahoma"/>
        </w:rPr>
        <w:t>.</w:t>
      </w:r>
      <w:r>
        <w:rPr>
          <w:rFonts w:ascii="Tahoma" w:hAnsi="Tahoma" w:cs="Tahoma"/>
        </w:rPr>
        <w:t>1</w:t>
      </w:r>
      <w:r w:rsidRPr="00DB282D">
        <w:rPr>
          <w:rFonts w:ascii="Tahoma" w:hAnsi="Tahoma" w:cs="Tahoma"/>
        </w:rPr>
        <w:t xml:space="preserve">0.2013 </w:t>
      </w:r>
      <w:r>
        <w:rPr>
          <w:rFonts w:ascii="Tahoma" w:hAnsi="Tahoma" w:cs="Tahoma"/>
        </w:rPr>
        <w:t>19</w:t>
      </w:r>
      <w:r w:rsidRPr="00DB282D">
        <w:rPr>
          <w:rFonts w:ascii="Tahoma" w:hAnsi="Tahoma" w:cs="Tahoma"/>
        </w:rPr>
        <w:t>.</w:t>
      </w:r>
      <w:r>
        <w:rPr>
          <w:rFonts w:ascii="Tahoma" w:hAnsi="Tahoma" w:cs="Tahoma"/>
        </w:rPr>
        <w:t>46</w:t>
      </w:r>
      <w:r w:rsidRPr="00DB282D">
        <w:rPr>
          <w:rFonts w:ascii="Tahoma" w:hAnsi="Tahoma" w:cs="Tahoma"/>
        </w:rPr>
        <w:t xml:space="preserve"> </w:t>
      </w:r>
      <w:r>
        <w:rPr>
          <w:rFonts w:ascii="Tahoma" w:hAnsi="Tahoma" w:cs="Tahoma"/>
        </w:rPr>
        <w:t xml:space="preserve">Sadık - A. </w:t>
      </w:r>
      <w:proofErr w:type="spellStart"/>
      <w:r>
        <w:rPr>
          <w:rFonts w:ascii="Tahoma" w:hAnsi="Tahoma" w:cs="Tahoma"/>
        </w:rPr>
        <w:t>Happani</w:t>
      </w:r>
      <w:proofErr w:type="spellEnd"/>
      <w:r w:rsidRPr="00DB282D">
        <w:rPr>
          <w:rFonts w:ascii="Tahoma" w:hAnsi="Tahoma" w:cs="Tahoma"/>
        </w:rPr>
        <w:t>)</w:t>
      </w:r>
      <w:r>
        <w:rPr>
          <w:rFonts w:ascii="Tahoma" w:hAnsi="Tahoma" w:cs="Tahoma"/>
        </w:rPr>
        <w:t xml:space="preserve"> Sadık, </w:t>
      </w:r>
      <w:proofErr w:type="spellStart"/>
      <w:r>
        <w:rPr>
          <w:rFonts w:ascii="Tahoma" w:hAnsi="Tahoma" w:cs="Tahoma"/>
        </w:rPr>
        <w:t>Happani’ye</w:t>
      </w:r>
      <w:proofErr w:type="spellEnd"/>
      <w:r>
        <w:rPr>
          <w:rFonts w:ascii="Tahoma" w:hAnsi="Tahoma" w:cs="Tahoma"/>
        </w:rPr>
        <w:t xml:space="preserve">, “Rıza şeyle görüştü </w:t>
      </w:r>
      <w:proofErr w:type="spellStart"/>
      <w:r>
        <w:rPr>
          <w:rFonts w:ascii="Tahoma" w:hAnsi="Tahoma" w:cs="Tahoma"/>
        </w:rPr>
        <w:t>abi</w:t>
      </w:r>
      <w:proofErr w:type="spellEnd"/>
      <w:r>
        <w:rPr>
          <w:rFonts w:ascii="Tahoma" w:hAnsi="Tahoma" w:cs="Tahoma"/>
        </w:rPr>
        <w:t xml:space="preserve"> </w:t>
      </w:r>
      <w:proofErr w:type="gramStart"/>
      <w:r>
        <w:rPr>
          <w:rFonts w:ascii="Tahoma" w:hAnsi="Tahoma" w:cs="Tahoma"/>
        </w:rPr>
        <w:t>..</w:t>
      </w:r>
      <w:proofErr w:type="gramEnd"/>
      <w:r>
        <w:rPr>
          <w:rFonts w:ascii="Tahoma" w:hAnsi="Tahoma" w:cs="Tahoma"/>
        </w:rPr>
        <w:t xml:space="preserve"> </w:t>
      </w:r>
      <w:proofErr w:type="gramStart"/>
      <w:r>
        <w:rPr>
          <w:rFonts w:ascii="Tahoma" w:hAnsi="Tahoma" w:cs="Tahoma"/>
        </w:rPr>
        <w:t>bir</w:t>
      </w:r>
      <w:proofErr w:type="gramEnd"/>
      <w:r>
        <w:rPr>
          <w:rFonts w:ascii="Tahoma" w:hAnsi="Tahoma" w:cs="Tahoma"/>
        </w:rPr>
        <w:t xml:space="preserve"> problem yok </w:t>
      </w:r>
      <w:proofErr w:type="spellStart"/>
      <w:r>
        <w:rPr>
          <w:rFonts w:ascii="Tahoma" w:hAnsi="Tahoma" w:cs="Tahoma"/>
        </w:rPr>
        <w:t>abi</w:t>
      </w:r>
      <w:proofErr w:type="spellEnd"/>
      <w:r>
        <w:rPr>
          <w:rFonts w:ascii="Tahoma" w:hAnsi="Tahoma" w:cs="Tahoma"/>
        </w:rPr>
        <w:t xml:space="preserve"> yani dönüyorum şimdi” demiştir. </w:t>
      </w:r>
    </w:p>
    <w:p w:rsidR="00E375F9" w:rsidRPr="00E3453B" w:rsidRDefault="00E375F9" w:rsidP="00E375F9">
      <w:pPr>
        <w:pStyle w:val="AralkYok"/>
      </w:pPr>
    </w:p>
    <w:p w:rsidR="00E375F9" w:rsidRPr="00F53F2C" w:rsidRDefault="00E375F9" w:rsidP="00E375F9">
      <w:pPr>
        <w:pStyle w:val="AralkYok"/>
        <w:numPr>
          <w:ilvl w:val="0"/>
          <w:numId w:val="22"/>
        </w:numPr>
        <w:spacing w:line="360" w:lineRule="auto"/>
        <w:ind w:left="1134" w:hanging="425"/>
        <w:jc w:val="both"/>
        <w:rPr>
          <w:rFonts w:ascii="Tahoma" w:hAnsi="Tahoma" w:cs="Tahoma"/>
          <w:b/>
        </w:rPr>
      </w:pPr>
      <w:r>
        <w:rPr>
          <w:rFonts w:ascii="Tahoma" w:hAnsi="Tahoma" w:cs="Tahoma"/>
          <w:b/>
        </w:rPr>
        <w:t>S</w:t>
      </w:r>
      <w:r w:rsidRPr="00F53F2C">
        <w:rPr>
          <w:rFonts w:ascii="Tahoma" w:hAnsi="Tahoma" w:cs="Tahoma"/>
          <w:b/>
        </w:rPr>
        <w:t>arraf</w:t>
      </w:r>
      <w:r>
        <w:rPr>
          <w:rFonts w:ascii="Tahoma" w:hAnsi="Tahoma" w:cs="Tahoma"/>
          <w:b/>
        </w:rPr>
        <w:t>’ın</w:t>
      </w:r>
      <w:r w:rsidRPr="00F53F2C">
        <w:rPr>
          <w:rFonts w:ascii="Tahoma" w:hAnsi="Tahoma" w:cs="Tahoma"/>
          <w:b/>
        </w:rPr>
        <w:t xml:space="preserve"> aleyh</w:t>
      </w:r>
      <w:r>
        <w:rPr>
          <w:rFonts w:ascii="Tahoma" w:hAnsi="Tahoma" w:cs="Tahoma"/>
          <w:b/>
        </w:rPr>
        <w:t>ind</w:t>
      </w:r>
      <w:r w:rsidRPr="00F53F2C">
        <w:rPr>
          <w:rFonts w:ascii="Tahoma" w:hAnsi="Tahoma" w:cs="Tahoma"/>
          <w:b/>
        </w:rPr>
        <w:t>e çıkacak haberlerin engellenmesi için para verilmesi iddiasın</w:t>
      </w:r>
      <w:r>
        <w:rPr>
          <w:rFonts w:ascii="Tahoma" w:hAnsi="Tahoma" w:cs="Tahoma"/>
          <w:b/>
        </w:rPr>
        <w:t xml:space="preserve">a ilişkin ses kayıtlarındaki beyanların değerlendirilmesi </w:t>
      </w:r>
      <w:r w:rsidRPr="00F53F2C">
        <w:rPr>
          <w:rFonts w:ascii="Tahoma" w:hAnsi="Tahoma" w:cs="Tahoma"/>
          <w:b/>
        </w:rPr>
        <w:t xml:space="preserve">  </w:t>
      </w:r>
    </w:p>
    <w:p w:rsidR="00E375F9" w:rsidRPr="00242232" w:rsidRDefault="00E375F9" w:rsidP="00E375F9">
      <w:pPr>
        <w:pStyle w:val="AralkYok"/>
      </w:pPr>
    </w:p>
    <w:p w:rsidR="00E375F9" w:rsidRDefault="006E6FF4" w:rsidP="00E375F9">
      <w:pPr>
        <w:pStyle w:val="AralkYok"/>
        <w:spacing w:line="360" w:lineRule="auto"/>
        <w:ind w:firstLine="708"/>
        <w:jc w:val="both"/>
        <w:rPr>
          <w:rFonts w:ascii="Tahoma" w:hAnsi="Tahoma" w:cs="Tahoma"/>
        </w:rPr>
      </w:pPr>
      <w:r>
        <w:rPr>
          <w:rFonts w:ascii="Tahoma" w:hAnsi="Tahoma" w:cs="Tahoma"/>
          <w:b/>
        </w:rPr>
        <w:t>T</w:t>
      </w:r>
      <w:r w:rsidR="00E375F9" w:rsidRPr="00D56E15">
        <w:rPr>
          <w:rFonts w:ascii="Tahoma" w:hAnsi="Tahoma" w:cs="Tahoma"/>
          <w:b/>
        </w:rPr>
        <w:t xml:space="preserve">eknik takip çalışmasında, atılı suçlara konu bir eylem yer almamaktadır. </w:t>
      </w:r>
      <w:r w:rsidR="00E375F9">
        <w:rPr>
          <w:rFonts w:ascii="Tahoma" w:hAnsi="Tahoma" w:cs="Tahoma"/>
        </w:rPr>
        <w:t xml:space="preserve">Teknik takip çalışmalarında, 10.10.2013’de Sadık’ın açık adresi belirtilen </w:t>
      </w:r>
      <w:proofErr w:type="spellStart"/>
      <w:r w:rsidR="00E375F9">
        <w:rPr>
          <w:rFonts w:ascii="Tahoma" w:hAnsi="Tahoma" w:cs="Tahoma"/>
        </w:rPr>
        <w:t>Hillpark</w:t>
      </w:r>
      <w:proofErr w:type="spellEnd"/>
      <w:r w:rsidR="00E375F9">
        <w:rPr>
          <w:rFonts w:ascii="Tahoma" w:hAnsi="Tahoma" w:cs="Tahoma"/>
        </w:rPr>
        <w:t xml:space="preserve"> Sitesine saat 18.50-18.55 arasında giriş çıkış yaptığı tespit edilmiştir. Ancak, </w:t>
      </w:r>
      <w:r w:rsidR="00E375F9" w:rsidRPr="00D56E15">
        <w:rPr>
          <w:rFonts w:ascii="Tahoma" w:hAnsi="Tahoma" w:cs="Tahoma"/>
          <w:b/>
        </w:rPr>
        <w:t>Sadık’ın anılan siteye girip çıkması, tek başına bir suçun delili niteliğini taşıyamaz</w:t>
      </w:r>
      <w:r w:rsidR="00E375F9">
        <w:rPr>
          <w:rFonts w:ascii="Tahoma" w:hAnsi="Tahoma" w:cs="Tahoma"/>
          <w:b/>
        </w:rPr>
        <w:t xml:space="preserve">. </w:t>
      </w:r>
      <w:r w:rsidR="00E375F9">
        <w:rPr>
          <w:rFonts w:ascii="Tahoma" w:hAnsi="Tahoma" w:cs="Tahoma"/>
        </w:rPr>
        <w:t xml:space="preserve">Öncelikle, </w:t>
      </w:r>
      <w:r w:rsidR="00E375F9" w:rsidRPr="00CD7533">
        <w:rPr>
          <w:rFonts w:ascii="Tahoma" w:hAnsi="Tahoma" w:cs="Tahoma"/>
        </w:rPr>
        <w:t xml:space="preserve">teknik takip çalışmalarındaki zaman kesiti saat 18.50-18.55 ile </w:t>
      </w:r>
      <w:proofErr w:type="spellStart"/>
      <w:r w:rsidR="00E375F9" w:rsidRPr="00CD7533">
        <w:rPr>
          <w:rFonts w:ascii="Tahoma" w:hAnsi="Tahoma" w:cs="Tahoma"/>
        </w:rPr>
        <w:t>Tape</w:t>
      </w:r>
      <w:proofErr w:type="spellEnd"/>
      <w:r w:rsidR="00E375F9" w:rsidRPr="00CD7533">
        <w:rPr>
          <w:rFonts w:ascii="Tahoma" w:hAnsi="Tahoma" w:cs="Tahoma"/>
        </w:rPr>
        <w:t xml:space="preserve"> 0943’deki görüşme saati 19.35 </w:t>
      </w:r>
      <w:proofErr w:type="gramStart"/>
      <w:r w:rsidR="00E375F9" w:rsidRPr="00CD7533">
        <w:rPr>
          <w:rFonts w:ascii="Tahoma" w:hAnsi="Tahoma" w:cs="Tahoma"/>
        </w:rPr>
        <w:t>ile,</w:t>
      </w:r>
      <w:proofErr w:type="gramEnd"/>
      <w:r w:rsidR="00E375F9" w:rsidRPr="00CD7533">
        <w:rPr>
          <w:rFonts w:ascii="Tahoma" w:hAnsi="Tahoma" w:cs="Tahoma"/>
        </w:rPr>
        <w:t xml:space="preserve"> zaman olarak tutmamaktadır. </w:t>
      </w:r>
      <w:proofErr w:type="spellStart"/>
      <w:r w:rsidR="00E375F9">
        <w:rPr>
          <w:rFonts w:ascii="Tahoma" w:hAnsi="Tahoma" w:cs="Tahoma"/>
        </w:rPr>
        <w:t>Tape</w:t>
      </w:r>
      <w:proofErr w:type="spellEnd"/>
      <w:r w:rsidR="00E375F9">
        <w:rPr>
          <w:rFonts w:ascii="Tahoma" w:hAnsi="Tahoma" w:cs="Tahoma"/>
        </w:rPr>
        <w:t xml:space="preserve"> </w:t>
      </w:r>
      <w:r w:rsidR="00E375F9" w:rsidRPr="00D56E15">
        <w:rPr>
          <w:rFonts w:ascii="Tahoma" w:hAnsi="Tahoma" w:cs="Tahoma"/>
          <w:b/>
        </w:rPr>
        <w:t>0943’de Bakan Bağış, Sarraf’a,</w:t>
      </w:r>
      <w:r w:rsidR="00E375F9">
        <w:rPr>
          <w:rFonts w:ascii="Tahoma" w:hAnsi="Tahoma" w:cs="Tahoma"/>
        </w:rPr>
        <w:t xml:space="preserve"> Ankara’da olduğunu, Sadık’ın evine gelmiş olduğunu, evinde çalışan Marina’yı Sadık’ın yanına göndereceğini belirterek, </w:t>
      </w:r>
      <w:r w:rsidR="00E375F9" w:rsidRPr="00D56E15">
        <w:rPr>
          <w:rFonts w:ascii="Tahoma" w:hAnsi="Tahoma" w:cs="Tahoma"/>
          <w:b/>
        </w:rPr>
        <w:t>Sadık’ın getirdiğini Marina’ya verebileceğini söylemiştir.</w:t>
      </w:r>
      <w:r w:rsidR="00E375F9">
        <w:rPr>
          <w:rFonts w:ascii="Tahoma" w:hAnsi="Tahoma" w:cs="Tahoma"/>
        </w:rPr>
        <w:t xml:space="preserve"> </w:t>
      </w:r>
      <w:r w:rsidR="00E375F9" w:rsidRPr="003B5A6A">
        <w:rPr>
          <w:rFonts w:ascii="Tahoma" w:hAnsi="Tahoma" w:cs="Tahoma"/>
        </w:rPr>
        <w:t xml:space="preserve">Bakan Bağış, </w:t>
      </w:r>
      <w:proofErr w:type="spellStart"/>
      <w:r w:rsidR="00E375F9" w:rsidRPr="003B5A6A">
        <w:rPr>
          <w:rFonts w:ascii="Tahoma" w:hAnsi="Tahoma" w:cs="Tahoma"/>
        </w:rPr>
        <w:t>Tape</w:t>
      </w:r>
      <w:proofErr w:type="spellEnd"/>
      <w:r w:rsidR="00E375F9" w:rsidRPr="003B5A6A">
        <w:rPr>
          <w:rFonts w:ascii="Tahoma" w:hAnsi="Tahoma" w:cs="Tahoma"/>
        </w:rPr>
        <w:t xml:space="preserve"> 0943’den iki gün sonra, 12.10.2013’de </w:t>
      </w:r>
      <w:proofErr w:type="spellStart"/>
      <w:r w:rsidR="00E375F9" w:rsidRPr="003B5A6A">
        <w:rPr>
          <w:rFonts w:ascii="Tahoma" w:hAnsi="Tahoma" w:cs="Tahoma"/>
        </w:rPr>
        <w:t>Tape</w:t>
      </w:r>
      <w:proofErr w:type="spellEnd"/>
      <w:r w:rsidR="00E375F9" w:rsidRPr="003B5A6A">
        <w:rPr>
          <w:rFonts w:ascii="Tahoma" w:hAnsi="Tahoma" w:cs="Tahoma"/>
        </w:rPr>
        <w:t xml:space="preserve"> 2814’de “şey içinde çok </w:t>
      </w:r>
      <w:proofErr w:type="spellStart"/>
      <w:r w:rsidR="00E375F9" w:rsidRPr="003B5A6A">
        <w:rPr>
          <w:rFonts w:ascii="Tahoma" w:hAnsi="Tahoma" w:cs="Tahoma"/>
        </w:rPr>
        <w:t>çok</w:t>
      </w:r>
      <w:proofErr w:type="spellEnd"/>
      <w:r w:rsidR="00E375F9" w:rsidRPr="003B5A6A">
        <w:rPr>
          <w:rFonts w:ascii="Tahoma" w:hAnsi="Tahoma" w:cs="Tahoma"/>
        </w:rPr>
        <w:t xml:space="preserve"> teşekkür ediyorum beni mahcup ettin” demekte, Sarraf, “olur mu ne demek olur mu sayın bakanım” yanıtını vermektedir. </w:t>
      </w:r>
      <w:r w:rsidR="00E375F9">
        <w:rPr>
          <w:rFonts w:ascii="Tahoma" w:hAnsi="Tahoma" w:cs="Tahoma"/>
        </w:rPr>
        <w:t xml:space="preserve">                </w:t>
      </w:r>
    </w:p>
    <w:p w:rsidR="00E375F9" w:rsidRPr="00DA3585" w:rsidRDefault="00E375F9" w:rsidP="00E375F9">
      <w:pPr>
        <w:pStyle w:val="AralkYok"/>
      </w:pPr>
    </w:p>
    <w:p w:rsidR="0036060B" w:rsidRDefault="00E375F9" w:rsidP="00E375F9">
      <w:pPr>
        <w:pStyle w:val="AralkYok"/>
        <w:spacing w:line="360" w:lineRule="auto"/>
        <w:ind w:firstLine="708"/>
        <w:jc w:val="both"/>
        <w:rPr>
          <w:rFonts w:ascii="Tahoma" w:hAnsi="Tahoma" w:cs="Tahoma"/>
          <w:b/>
        </w:rPr>
      </w:pPr>
      <w:r>
        <w:rPr>
          <w:rFonts w:ascii="Tahoma" w:hAnsi="Tahoma" w:cs="Tahoma"/>
        </w:rPr>
        <w:lastRenderedPageBreak/>
        <w:t xml:space="preserve">Görüldüğü üzere, </w:t>
      </w:r>
      <w:proofErr w:type="spellStart"/>
      <w:r w:rsidRPr="00434397">
        <w:rPr>
          <w:rFonts w:ascii="Tahoma" w:hAnsi="Tahoma" w:cs="Tahoma"/>
          <w:b/>
        </w:rPr>
        <w:t>Tape</w:t>
      </w:r>
      <w:proofErr w:type="spellEnd"/>
      <w:r w:rsidRPr="00434397">
        <w:rPr>
          <w:rFonts w:ascii="Tahoma" w:hAnsi="Tahoma" w:cs="Tahoma"/>
          <w:b/>
        </w:rPr>
        <w:t xml:space="preserve"> 8650, 0943, 0490, 1331’deki beyanlarda, Bakan Bağış’a atılı Sarraf’ın aleyhine basında çıkacak haberlerin engellenmesi için maddi menfaat sağlanması eylemi yer almamaktadır.</w:t>
      </w:r>
      <w:r>
        <w:rPr>
          <w:rFonts w:ascii="Tahoma" w:hAnsi="Tahoma" w:cs="Tahoma"/>
        </w:rPr>
        <w:t xml:space="preserve"> Bu demektir ki, </w:t>
      </w:r>
      <w:r>
        <w:rPr>
          <w:rFonts w:ascii="Tahoma" w:hAnsi="Tahoma" w:cs="Tahoma"/>
          <w:b/>
        </w:rPr>
        <w:t>i</w:t>
      </w:r>
      <w:r w:rsidRPr="002B61E6">
        <w:rPr>
          <w:rFonts w:ascii="Tahoma" w:hAnsi="Tahoma" w:cs="Tahoma"/>
          <w:b/>
        </w:rPr>
        <w:t xml:space="preserve">ddia konusu 500 binin Bakan Bağış’a verilmesi eylemini temsil eden herhangi bir delil yoktur ve gösterilmiş değildir. </w:t>
      </w:r>
      <w:r>
        <w:rPr>
          <w:rFonts w:ascii="Tahoma" w:hAnsi="Tahoma" w:cs="Tahoma"/>
        </w:rPr>
        <w:t xml:space="preserve">Buna göre, </w:t>
      </w:r>
      <w:r w:rsidRPr="00CD611D">
        <w:rPr>
          <w:rFonts w:ascii="Tahoma" w:hAnsi="Tahoma" w:cs="Tahoma"/>
          <w:b/>
        </w:rPr>
        <w:t xml:space="preserve">Bakan Bağış’a atılı </w:t>
      </w:r>
      <w:r w:rsidRPr="00434397">
        <w:rPr>
          <w:rFonts w:ascii="Tahoma" w:hAnsi="Tahoma" w:cs="Tahoma"/>
          <w:b/>
        </w:rPr>
        <w:t>basında çıkacak haberlerin engellenmesi için maddi menfaat sağlanması eylemi</w:t>
      </w:r>
      <w:r>
        <w:rPr>
          <w:rFonts w:ascii="Tahoma" w:hAnsi="Tahoma" w:cs="Tahoma"/>
          <w:b/>
        </w:rPr>
        <w:t xml:space="preserve"> mevcut ve gerçekleşmiş değildir.</w:t>
      </w:r>
    </w:p>
    <w:p w:rsidR="00E375F9" w:rsidRDefault="00E375F9" w:rsidP="0036060B">
      <w:pPr>
        <w:pStyle w:val="AralkYok"/>
      </w:pPr>
      <w:r>
        <w:t xml:space="preserve"> </w:t>
      </w:r>
    </w:p>
    <w:p w:rsidR="00E375F9" w:rsidRPr="00332D04" w:rsidRDefault="00E375F9" w:rsidP="00E375F9">
      <w:pPr>
        <w:pStyle w:val="ListeParagraf"/>
        <w:numPr>
          <w:ilvl w:val="0"/>
          <w:numId w:val="14"/>
        </w:numPr>
        <w:spacing w:line="360" w:lineRule="auto"/>
        <w:ind w:left="1134" w:hanging="425"/>
        <w:jc w:val="both"/>
        <w:rPr>
          <w:rFonts w:ascii="Tahoma" w:hAnsi="Tahoma" w:cs="Tahoma"/>
          <w:b/>
        </w:rPr>
      </w:pPr>
      <w:r>
        <w:rPr>
          <w:rFonts w:ascii="Tahoma" w:hAnsi="Tahoma" w:cs="Tahoma"/>
          <w:b/>
        </w:rPr>
        <w:t xml:space="preserve">MECLİS SORUŞTURMASINDAKİ DELİLLERLE </w:t>
      </w:r>
      <w:r w:rsidRPr="00332D04">
        <w:rPr>
          <w:rFonts w:ascii="Tahoma" w:hAnsi="Tahoma" w:cs="Tahoma"/>
          <w:b/>
        </w:rPr>
        <w:t xml:space="preserve">BAKAN BAĞIŞ’IN </w:t>
      </w:r>
      <w:r>
        <w:rPr>
          <w:rFonts w:ascii="Tahoma" w:hAnsi="Tahoma" w:cs="Tahoma"/>
          <w:b/>
        </w:rPr>
        <w:t xml:space="preserve">İDDİAYLA İLGİLİ SAVUNMASINA KONU EYLEMİN İSPATLANMASI </w:t>
      </w:r>
      <w:r w:rsidRPr="00332D04">
        <w:rPr>
          <w:rFonts w:ascii="Tahoma" w:hAnsi="Tahoma" w:cs="Tahoma"/>
          <w:b/>
        </w:rPr>
        <w:t xml:space="preserve"> </w:t>
      </w:r>
    </w:p>
    <w:p w:rsidR="00E375F9" w:rsidRDefault="00E375F9" w:rsidP="00E375F9">
      <w:pPr>
        <w:pStyle w:val="AralkYok"/>
        <w:numPr>
          <w:ilvl w:val="0"/>
          <w:numId w:val="23"/>
        </w:numPr>
        <w:spacing w:line="360" w:lineRule="auto"/>
        <w:ind w:left="1134" w:hanging="425"/>
        <w:jc w:val="both"/>
        <w:rPr>
          <w:rFonts w:ascii="Tahoma" w:hAnsi="Tahoma" w:cs="Tahoma"/>
          <w:b/>
        </w:rPr>
      </w:pPr>
      <w:r>
        <w:rPr>
          <w:rFonts w:ascii="Tahoma" w:hAnsi="Tahoma" w:cs="Tahoma"/>
          <w:b/>
        </w:rPr>
        <w:t xml:space="preserve">Bakan Bağış’ın evine çikolata paketi götürülüp verildiğine ilişkin tanık beyanlarının Bakan Bağış’ın savunmasını doğrulaması </w:t>
      </w:r>
    </w:p>
    <w:p w:rsidR="00E375F9"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Soruşturma sırasında Bakan Bağış’a atılı basında Sarraf’ın aleyhine çıkacak haberlerin engellenmesi için maddi menfaat sağlanması iddiasıyla ilgili dinlenen </w:t>
      </w:r>
      <w:r w:rsidR="0055270B">
        <w:rPr>
          <w:rFonts w:ascii="Tahoma" w:hAnsi="Tahoma" w:cs="Tahoma"/>
        </w:rPr>
        <w:t>t</w:t>
      </w:r>
      <w:r>
        <w:rPr>
          <w:rFonts w:ascii="Tahoma" w:hAnsi="Tahoma" w:cs="Tahoma"/>
        </w:rPr>
        <w:t xml:space="preserve">anıklar Muhammed Sadık ile </w:t>
      </w: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Cazanjı’nin</w:t>
      </w:r>
      <w:proofErr w:type="spellEnd"/>
      <w:r>
        <w:rPr>
          <w:rFonts w:ascii="Tahoma" w:hAnsi="Tahoma" w:cs="Tahoma"/>
        </w:rPr>
        <w:t xml:space="preserve"> beyanları yukarıda değerlendirilmiştir. Muhammed Sadık, komisyondaki ve kolluktaki şüpheli sıfatıyla alınan beyanlarında, Abdullah </w:t>
      </w:r>
      <w:proofErr w:type="spellStart"/>
      <w:r>
        <w:rPr>
          <w:rFonts w:ascii="Tahoma" w:hAnsi="Tahoma" w:cs="Tahoma"/>
        </w:rPr>
        <w:t>Happani’nin</w:t>
      </w:r>
      <w:proofErr w:type="spellEnd"/>
      <w:r>
        <w:rPr>
          <w:rFonts w:ascii="Tahoma" w:hAnsi="Tahoma" w:cs="Tahoma"/>
        </w:rPr>
        <w:t xml:space="preserve"> verdiği pakette gümüş tepsi içinde çikolata olduğu</w:t>
      </w:r>
      <w:r w:rsidR="00991353">
        <w:rPr>
          <w:rFonts w:ascii="Tahoma" w:hAnsi="Tahoma" w:cs="Tahoma"/>
        </w:rPr>
        <w:t>nu</w:t>
      </w:r>
      <w:r>
        <w:rPr>
          <w:rFonts w:ascii="Tahoma" w:hAnsi="Tahoma" w:cs="Tahoma"/>
        </w:rPr>
        <w:t>, bu paketi Bakan Bağış’ın evinin bulunduğu sitenin güvenlik noktasına gelen ve bakanın evinde çalışan kadına verdiği</w:t>
      </w:r>
      <w:r w:rsidR="00991353">
        <w:rPr>
          <w:rFonts w:ascii="Tahoma" w:hAnsi="Tahoma" w:cs="Tahoma"/>
        </w:rPr>
        <w:t>ni</w:t>
      </w:r>
      <w:r>
        <w:rPr>
          <w:rFonts w:ascii="Tahoma" w:hAnsi="Tahoma" w:cs="Tahoma"/>
        </w:rPr>
        <w:t xml:space="preserve">, paketin içinde çikolatan başka bir şey olup olmadığını bilmediğini beyan etmiştir. </w:t>
      </w:r>
    </w:p>
    <w:p w:rsidR="00E375F9" w:rsidRPr="00262776" w:rsidRDefault="00E375F9" w:rsidP="00E375F9">
      <w:pPr>
        <w:pStyle w:val="AralkYok"/>
      </w:pPr>
    </w:p>
    <w:p w:rsidR="00E375F9" w:rsidRDefault="00E375F9" w:rsidP="00E375F9">
      <w:pPr>
        <w:pStyle w:val="AralkYok"/>
        <w:spacing w:line="360" w:lineRule="auto"/>
        <w:ind w:firstLine="708"/>
        <w:jc w:val="both"/>
        <w:rPr>
          <w:rFonts w:ascii="Tahoma" w:hAnsi="Tahoma" w:cs="Tahoma"/>
        </w:rPr>
      </w:pPr>
      <w:proofErr w:type="spellStart"/>
      <w:r>
        <w:rPr>
          <w:rFonts w:ascii="Tahoma" w:hAnsi="Tahoma" w:cs="Tahoma"/>
        </w:rPr>
        <w:t>Maria</w:t>
      </w:r>
      <w:proofErr w:type="spellEnd"/>
      <w:r>
        <w:rPr>
          <w:rFonts w:ascii="Tahoma" w:hAnsi="Tahoma" w:cs="Tahoma"/>
        </w:rPr>
        <w:t xml:space="preserve"> </w:t>
      </w:r>
      <w:proofErr w:type="spellStart"/>
      <w:r>
        <w:rPr>
          <w:rFonts w:ascii="Tahoma" w:hAnsi="Tahoma" w:cs="Tahoma"/>
        </w:rPr>
        <w:t>Cazanjı</w:t>
      </w:r>
      <w:proofErr w:type="spellEnd"/>
      <w:r>
        <w:rPr>
          <w:rFonts w:ascii="Tahoma" w:hAnsi="Tahoma" w:cs="Tahoma"/>
        </w:rPr>
        <w:t xml:space="preserve"> ise, açık bir biçimde, Muhammed Sadık’tan alıp eve getirip açtığı paketteki gümüş tepsi içinde çikolatadan başka bir şey olmadığını ve görmediğini söylemiştir. Dolayısıyla, her iki tanığın pakette çikolata olduğuna ve başka bir şey olmadığına ilişkin beyanları birbiriyle örtüşmekte ve birbirini doğrulamaktadır. Her iki tanığın birbirini tamamlayan beyanlarıyla, Bakan Bağış’ın kendisinin yokluğunda evine çikolata paketinin gönderildiği ve paketteki çikolatadan başka iddia edilen 500.000 </w:t>
      </w:r>
      <w:proofErr w:type="spellStart"/>
      <w:r>
        <w:rPr>
          <w:rFonts w:ascii="Tahoma" w:hAnsi="Tahoma" w:cs="Tahoma"/>
        </w:rPr>
        <w:t>USD’nin</w:t>
      </w:r>
      <w:proofErr w:type="spellEnd"/>
      <w:r>
        <w:rPr>
          <w:rFonts w:ascii="Tahoma" w:hAnsi="Tahoma" w:cs="Tahoma"/>
        </w:rPr>
        <w:t xml:space="preserve"> bulunmadığı savunması ispatlanmıştır. Bakan Bağış, tüm savunmalarında, çikolata paketinin evine geldiğini, içinde çikolatan başka bir şey olmadığını savunmuştur. </w:t>
      </w:r>
    </w:p>
    <w:p w:rsidR="00E375F9" w:rsidRPr="002354A6" w:rsidRDefault="00E375F9" w:rsidP="00E375F9">
      <w:pPr>
        <w:pStyle w:val="AralkYok"/>
      </w:pPr>
    </w:p>
    <w:p w:rsidR="00E375F9" w:rsidRDefault="00E375F9" w:rsidP="00E375F9">
      <w:pPr>
        <w:pStyle w:val="AralkYok"/>
        <w:spacing w:line="360" w:lineRule="auto"/>
        <w:ind w:left="2124" w:firstLine="6"/>
        <w:jc w:val="both"/>
      </w:pPr>
      <w:r w:rsidRPr="00295E18">
        <w:rPr>
          <w:rFonts w:ascii="Tahoma" w:hAnsi="Tahoma" w:cs="Tahoma"/>
          <w:sz w:val="20"/>
          <w:szCs w:val="20"/>
        </w:rPr>
        <w:t xml:space="preserve">Bakan Bağış, komisyondaki konuyla ilgili soruya, atılı eylemin yok olduğu belirttikten sonra, “Bu şahsın evime çikolata gönderdiği doğrudur. </w:t>
      </w:r>
      <w:r w:rsidRPr="003C0498">
        <w:rPr>
          <w:rFonts w:ascii="Tahoma" w:hAnsi="Tahoma" w:cs="Tahoma"/>
          <w:b/>
          <w:sz w:val="20"/>
          <w:szCs w:val="20"/>
        </w:rPr>
        <w:t xml:space="preserve">Çikolata, ben de, eşim de evde yokken evde çalışanlar tarafından teslim alınmıştır. </w:t>
      </w:r>
      <w:r w:rsidRPr="00295E18">
        <w:rPr>
          <w:rFonts w:ascii="Tahoma" w:hAnsi="Tahoma" w:cs="Tahoma"/>
          <w:sz w:val="20"/>
          <w:szCs w:val="20"/>
        </w:rPr>
        <w:t xml:space="preserve">Teslim alan kişi de -bildiğim kadarıyla- Komisyonunuza gelip ifade vermiştir. </w:t>
      </w:r>
      <w:r w:rsidRPr="003C0498">
        <w:rPr>
          <w:rFonts w:ascii="Tahoma" w:hAnsi="Tahoma" w:cs="Tahoma"/>
          <w:b/>
          <w:sz w:val="20"/>
          <w:szCs w:val="20"/>
        </w:rPr>
        <w:t xml:space="preserve">O çikolatanın içerisinde çikolatan başka da hiçbir şey olma </w:t>
      </w:r>
      <w:r w:rsidRPr="003C0498">
        <w:rPr>
          <w:rFonts w:ascii="Tahoma" w:hAnsi="Tahoma" w:cs="Tahoma"/>
          <w:b/>
          <w:sz w:val="20"/>
          <w:szCs w:val="20"/>
        </w:rPr>
        <w:lastRenderedPageBreak/>
        <w:t>ihtimal zaten olamaz; böyle bir şeyin kabul edilmesi zaten düşünülemez, olmamıştır</w:t>
      </w:r>
      <w:r>
        <w:rPr>
          <w:rFonts w:ascii="Tahoma" w:hAnsi="Tahoma" w:cs="Tahoma"/>
          <w:sz w:val="20"/>
          <w:szCs w:val="20"/>
        </w:rPr>
        <w:t xml:space="preserve">” </w:t>
      </w:r>
      <w:r>
        <w:rPr>
          <w:rStyle w:val="DipnotBavurusu"/>
          <w:rFonts w:ascii="Tahoma" w:hAnsi="Tahoma" w:cs="Tahoma"/>
        </w:rPr>
        <w:footnoteReference w:id="43"/>
      </w:r>
      <w:r>
        <w:rPr>
          <w:rFonts w:ascii="Tahoma" w:hAnsi="Tahoma" w:cs="Tahoma"/>
          <w:sz w:val="20"/>
          <w:szCs w:val="20"/>
        </w:rPr>
        <w:t>.</w:t>
      </w:r>
      <w:r w:rsidRPr="00295E18">
        <w:rPr>
          <w:rFonts w:ascii="Tahoma" w:hAnsi="Tahoma" w:cs="Tahoma"/>
          <w:sz w:val="20"/>
          <w:szCs w:val="20"/>
        </w:rPr>
        <w:t xml:space="preserve">  </w:t>
      </w:r>
      <w:r w:rsidRPr="003C0498">
        <w:t xml:space="preserve"> </w:t>
      </w:r>
    </w:p>
    <w:p w:rsidR="00E375F9" w:rsidRPr="00262776"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Bu demektir ki, </w:t>
      </w:r>
      <w:r w:rsidRPr="00262776">
        <w:rPr>
          <w:rFonts w:ascii="Tahoma" w:hAnsi="Tahoma" w:cs="Tahoma"/>
          <w:b/>
        </w:rPr>
        <w:t>her iki tanığın soruşturmadaki beyanlarıyla, Bakan Bağış’ın savunmasına konu evine çikolata paketi gönderilmesi eylemi ispatlanmaktadır.</w:t>
      </w:r>
      <w:r>
        <w:rPr>
          <w:rFonts w:ascii="Tahoma" w:hAnsi="Tahoma" w:cs="Tahoma"/>
        </w:rPr>
        <w:t xml:space="preserve"> Komisyon, Bakan Bağış’ın lehine olan bu iki tanık beyanını, Komisyon raporunda değerlendirmek ve kararına esas almak zorundadır. </w:t>
      </w:r>
      <w:r w:rsidRPr="00262776">
        <w:rPr>
          <w:rFonts w:ascii="Tahoma" w:hAnsi="Tahoma" w:cs="Tahoma"/>
          <w:b/>
        </w:rPr>
        <w:t xml:space="preserve">Her iki tanığın açık beyanları karşısında, Komisyonun tanıkların Bakan Bağış’ın evine sadece çikolata paketi gönderildiği beyanı doğrultusunda karar vermesi gerekir.                      </w:t>
      </w:r>
      <w:r>
        <w:rPr>
          <w:rFonts w:ascii="Tahoma" w:hAnsi="Tahoma" w:cs="Tahoma"/>
        </w:rPr>
        <w:t xml:space="preserve">            </w:t>
      </w:r>
    </w:p>
    <w:p w:rsidR="00E375F9" w:rsidRDefault="00E375F9" w:rsidP="00E375F9">
      <w:pPr>
        <w:pStyle w:val="AralkYok"/>
      </w:pPr>
    </w:p>
    <w:p w:rsidR="00E375F9" w:rsidRDefault="00E375F9" w:rsidP="00E375F9">
      <w:pPr>
        <w:pStyle w:val="AralkYok"/>
        <w:spacing w:line="360" w:lineRule="auto"/>
        <w:ind w:firstLine="709"/>
        <w:jc w:val="both"/>
        <w:rPr>
          <w:rFonts w:ascii="Tahoma" w:hAnsi="Tahoma" w:cs="Tahoma"/>
        </w:rPr>
      </w:pPr>
      <w:r w:rsidRPr="00763239">
        <w:rPr>
          <w:rFonts w:ascii="Tahoma" w:hAnsi="Tahoma" w:cs="Tahoma"/>
        </w:rPr>
        <w:t>Diğer yandan,</w:t>
      </w:r>
      <w:r>
        <w:rPr>
          <w:rFonts w:ascii="Tahoma" w:hAnsi="Tahoma" w:cs="Tahoma"/>
        </w:rPr>
        <w:t xml:space="preserve"> komisyonda konuyla ilgili bir soru, iki farklı eylemi, yorumla birleştirerek, tek eylem gibi göstermeye kalkışmak yoluyla sorulmuştur. Soruda, komisyona tanık olarak çağrılan kişiler arasındaki sözlere yer </w:t>
      </w:r>
      <w:proofErr w:type="gramStart"/>
      <w:r>
        <w:rPr>
          <w:rFonts w:ascii="Tahoma" w:hAnsi="Tahoma" w:cs="Tahoma"/>
        </w:rPr>
        <w:t>verilmiş,</w:t>
      </w:r>
      <w:proofErr w:type="gramEnd"/>
      <w:r>
        <w:rPr>
          <w:rFonts w:ascii="Tahoma" w:hAnsi="Tahoma" w:cs="Tahoma"/>
        </w:rPr>
        <w:t xml:space="preserve"> “ve çikolata da gidiyor, bir 500 bi</w:t>
      </w:r>
      <w:r w:rsidR="00AD0D8C">
        <w:rPr>
          <w:rFonts w:ascii="Tahoma" w:hAnsi="Tahoma" w:cs="Tahoma"/>
        </w:rPr>
        <w:t>n</w:t>
      </w:r>
      <w:r>
        <w:rPr>
          <w:rFonts w:ascii="Tahoma" w:hAnsi="Tahoma" w:cs="Tahoma"/>
        </w:rPr>
        <w:t xml:space="preserve">lik yerleştirilmek suretiyle” yorumu yapılmıştır. Soruda, Sarraf’ın şüpheli sıfatıyla kolluk ifadesinde, içinde 500 bin dolar bulunan çikolata kutusunun eşine gönderildiğini söylediği belirtilmektedir. Soruda devamla, iki tanığın komisyon beyanlarına yer verilerek, “Bunları nasıl açıklıyorsunuz Sayın Bakan” </w:t>
      </w:r>
      <w:r>
        <w:rPr>
          <w:rStyle w:val="DipnotBavurusu"/>
          <w:rFonts w:ascii="Tahoma" w:hAnsi="Tahoma" w:cs="Tahoma"/>
        </w:rPr>
        <w:footnoteReference w:id="44"/>
      </w:r>
      <w:r>
        <w:rPr>
          <w:rFonts w:ascii="Tahoma" w:hAnsi="Tahoma" w:cs="Tahoma"/>
        </w:rPr>
        <w:t xml:space="preserve"> sorusu sorulmaktadır. </w:t>
      </w:r>
    </w:p>
    <w:p w:rsidR="00E375F9" w:rsidRPr="00026C1B" w:rsidRDefault="00E375F9" w:rsidP="00E375F9">
      <w:pPr>
        <w:pStyle w:val="AralkYok"/>
      </w:pPr>
    </w:p>
    <w:p w:rsidR="00E375F9" w:rsidRDefault="00E375F9" w:rsidP="00E375F9">
      <w:pPr>
        <w:pStyle w:val="AralkYok"/>
        <w:spacing w:line="360" w:lineRule="auto"/>
        <w:ind w:firstLine="709"/>
        <w:jc w:val="both"/>
        <w:rPr>
          <w:rFonts w:ascii="Tahoma" w:hAnsi="Tahoma" w:cs="Tahoma"/>
        </w:rPr>
      </w:pPr>
      <w:r>
        <w:rPr>
          <w:rFonts w:ascii="Tahoma" w:hAnsi="Tahoma" w:cs="Tahoma"/>
        </w:rPr>
        <w:t xml:space="preserve">Hemen belirtelim ki, soruya konu beyanlarda iki çikolata götürülmesi eylemi vardır. İlki Muhammed Sadık’ın Bakan Bağış’ın çalışanı tanığa teslim ettiği belirtilen, salt çikolata götürülmesidir. İkincisi ilgilisinin beyanına göre, içinde dolar bulunan çikolatanın eşine gönderilmesidir. Soruyla amaçlanan, farklı beyanlardan hareketle, belirtilen iki farklı eylemi yorumla birleştirmek, tek bir eylem gibi göstermektir. Bu, soruşturmadaki aldatma yasak sorgu usulünün ikinci uygulamasıdır. Bakan Bağış, sorunun yorumla sorulduğunu, önceki beyanlarının geçerli olduğunu açıklamıştır </w:t>
      </w:r>
      <w:r>
        <w:rPr>
          <w:rStyle w:val="DipnotBavurusu"/>
          <w:rFonts w:ascii="Tahoma" w:hAnsi="Tahoma" w:cs="Tahoma"/>
        </w:rPr>
        <w:footnoteReference w:id="45"/>
      </w:r>
      <w:r>
        <w:rPr>
          <w:rFonts w:ascii="Tahoma" w:hAnsi="Tahoma" w:cs="Tahoma"/>
        </w:rPr>
        <w:t xml:space="preserve">. Aynı durum, anılan sorulardan sonra da yinelenmiştir </w:t>
      </w:r>
      <w:r>
        <w:rPr>
          <w:rStyle w:val="DipnotBavurusu"/>
          <w:rFonts w:ascii="Tahoma" w:hAnsi="Tahoma" w:cs="Tahoma"/>
        </w:rPr>
        <w:footnoteReference w:id="46"/>
      </w:r>
      <w:r>
        <w:rPr>
          <w:rFonts w:ascii="Tahoma" w:hAnsi="Tahoma" w:cs="Tahoma"/>
        </w:rPr>
        <w:t xml:space="preserve">. </w:t>
      </w:r>
    </w:p>
    <w:p w:rsidR="001F2736" w:rsidRPr="001F2736" w:rsidRDefault="001F2736" w:rsidP="001F2736">
      <w:pPr>
        <w:pStyle w:val="AralkYok"/>
      </w:pPr>
    </w:p>
    <w:p w:rsidR="001F2736" w:rsidRDefault="001F2736" w:rsidP="00E375F9">
      <w:pPr>
        <w:pStyle w:val="AralkYok"/>
        <w:spacing w:line="360" w:lineRule="auto"/>
        <w:ind w:firstLine="709"/>
        <w:jc w:val="both"/>
        <w:rPr>
          <w:rFonts w:ascii="Tahoma" w:hAnsi="Tahoma" w:cs="Tahoma"/>
        </w:rPr>
      </w:pPr>
      <w:r>
        <w:rPr>
          <w:rFonts w:ascii="Tahoma" w:hAnsi="Tahoma" w:cs="Tahoma"/>
        </w:rPr>
        <w:lastRenderedPageBreak/>
        <w:t xml:space="preserve">Gerçekten, Sarraf, 05.05.2014 tarihli ifadesinde, Bakan Bağış’ı kast ederek, “Kendisine bir bayramda sadece çikolata bulunan bir kutu gönderdim” </w:t>
      </w:r>
      <w:r w:rsidR="00E5636A">
        <w:rPr>
          <w:rStyle w:val="DipnotBavurusu"/>
          <w:rFonts w:ascii="Tahoma" w:hAnsi="Tahoma" w:cs="Tahoma"/>
        </w:rPr>
        <w:footnoteReference w:id="47"/>
      </w:r>
      <w:r w:rsidR="00E5636A">
        <w:rPr>
          <w:rFonts w:ascii="Tahoma" w:hAnsi="Tahoma" w:cs="Tahoma"/>
        </w:rPr>
        <w:t xml:space="preserve"> </w:t>
      </w:r>
      <w:r>
        <w:rPr>
          <w:rFonts w:ascii="Tahoma" w:hAnsi="Tahoma" w:cs="Tahoma"/>
        </w:rPr>
        <w:t xml:space="preserve">demektedir. Sarraf’ın </w:t>
      </w:r>
      <w:r w:rsidR="00E5636A">
        <w:rPr>
          <w:rFonts w:ascii="Tahoma" w:hAnsi="Tahoma" w:cs="Tahoma"/>
        </w:rPr>
        <w:t xml:space="preserve">bu </w:t>
      </w:r>
      <w:r>
        <w:rPr>
          <w:rFonts w:ascii="Tahoma" w:hAnsi="Tahoma" w:cs="Tahoma"/>
        </w:rPr>
        <w:t>ifadesi</w:t>
      </w:r>
      <w:r w:rsidR="00E5636A">
        <w:rPr>
          <w:rFonts w:ascii="Tahoma" w:hAnsi="Tahoma" w:cs="Tahoma"/>
        </w:rPr>
        <w:t xml:space="preserve"> açıktır.</w:t>
      </w:r>
      <w:r w:rsidR="008C7E2D">
        <w:rPr>
          <w:rFonts w:ascii="Tahoma" w:hAnsi="Tahoma" w:cs="Tahoma"/>
        </w:rPr>
        <w:t xml:space="preserve"> Sarraf’ın anılan beyanına göre, “Kesinlikle Egemen Bey ile hiçbir şekilde menfaat alışverişi olmamıştır. Evine para gönderildiği iddiası doğru değildir. Bir kez de evine bayram hediyesi olarak </w:t>
      </w:r>
      <w:proofErr w:type="spellStart"/>
      <w:r w:rsidR="008C7E2D">
        <w:rPr>
          <w:rFonts w:ascii="Tahoma" w:hAnsi="Tahoma" w:cs="Tahoma"/>
        </w:rPr>
        <w:t>Vakko’dan</w:t>
      </w:r>
      <w:proofErr w:type="spellEnd"/>
      <w:r w:rsidR="008C7E2D">
        <w:rPr>
          <w:rFonts w:ascii="Tahoma" w:hAnsi="Tahoma" w:cs="Tahoma"/>
        </w:rPr>
        <w:t xml:space="preserve"> bir gömlek gönderdim. Diğer iddiaların tümü gerçek dışıdır” </w:t>
      </w:r>
      <w:r w:rsidR="008C7E2D">
        <w:rPr>
          <w:rStyle w:val="DipnotBavurusu"/>
          <w:rFonts w:ascii="Tahoma" w:hAnsi="Tahoma" w:cs="Tahoma"/>
        </w:rPr>
        <w:footnoteReference w:id="48"/>
      </w:r>
      <w:r w:rsidR="008C7E2D">
        <w:rPr>
          <w:rFonts w:ascii="Tahoma" w:hAnsi="Tahoma" w:cs="Tahoma"/>
        </w:rPr>
        <w:t xml:space="preserve">. Görüldüğü üzere, Sarrafın 05.05.2014 tarihli ifadesinde, tek bir çikolata gönderilmesi eylemi değil, kişi yönünden ve farklı nitelikte iki ayrı çikolata gönderilmesi eylemi söz konusudur. </w:t>
      </w:r>
      <w:r w:rsidR="00DA0109">
        <w:rPr>
          <w:rFonts w:ascii="Tahoma" w:hAnsi="Tahoma" w:cs="Tahoma"/>
        </w:rPr>
        <w:t xml:space="preserve">Bu durum, yukarıdaki açıklamamızı doğrulamaktadır. Söz konusu soruda, Sarraf’ın iki farklı nitelikteki çikolata gönderilmesi eylemi, sanki beyanda tek bir çikolata gönderilmesi eylemi varmış gibi gösterilerek, soru sorulmuştur. Bu şekilde soru, CMK 148 madde hükmüne aykırıdır. </w:t>
      </w:r>
      <w:r w:rsidR="008C7E2D">
        <w:rPr>
          <w:rFonts w:ascii="Tahoma" w:hAnsi="Tahoma" w:cs="Tahoma"/>
        </w:rPr>
        <w:t xml:space="preserve">  </w:t>
      </w:r>
      <w:r w:rsidR="00E5636A">
        <w:rPr>
          <w:rFonts w:ascii="Tahoma" w:hAnsi="Tahoma" w:cs="Tahoma"/>
        </w:rPr>
        <w:t xml:space="preserve"> </w:t>
      </w:r>
      <w:r>
        <w:rPr>
          <w:rFonts w:ascii="Tahoma" w:hAnsi="Tahoma" w:cs="Tahoma"/>
        </w:rPr>
        <w:t xml:space="preserve"> </w:t>
      </w:r>
    </w:p>
    <w:p w:rsidR="00E375F9" w:rsidRDefault="00E375F9" w:rsidP="00E375F9">
      <w:pPr>
        <w:pStyle w:val="AralkYok"/>
      </w:pPr>
    </w:p>
    <w:p w:rsidR="00E375F9" w:rsidRDefault="00E375F9" w:rsidP="00E375F9">
      <w:pPr>
        <w:pStyle w:val="AralkYok"/>
        <w:numPr>
          <w:ilvl w:val="0"/>
          <w:numId w:val="23"/>
        </w:numPr>
        <w:spacing w:line="360" w:lineRule="auto"/>
        <w:ind w:left="1134" w:hanging="425"/>
        <w:jc w:val="both"/>
        <w:rPr>
          <w:rFonts w:ascii="Tahoma" w:hAnsi="Tahoma" w:cs="Tahoma"/>
          <w:b/>
        </w:rPr>
      </w:pPr>
      <w:r>
        <w:rPr>
          <w:rFonts w:ascii="Tahoma" w:hAnsi="Tahoma" w:cs="Tahoma"/>
          <w:b/>
        </w:rPr>
        <w:t xml:space="preserve">Bakan Bağış’ın savunmasında konuyla ilgili somut ve deliliyle açıklamada bulunmasının göz önüne alınmasının zorunluluğu </w:t>
      </w:r>
    </w:p>
    <w:p w:rsidR="00E375F9"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Bakan Bağış, konuyla ilgili savunmasında, somut ve delile dayalı açıklamada bulunmuştur. Bakan Bağış, yurt dışında olduğu bir sırada, Sarraf’ın, kendisini aradığını, bir gazetecinin para karşılığında basında kendisine ait bir haberi yayınlamayacağını söyleyerek, şantaj yaptığını, ne yapması gerektiğini sorduğunu belirtmiştir. Bakan Bağış, bunun üzerine, Sarraf’a partisinin medyadan sorumlu genel başkan yardımcısı ile görüşeceğini, konuyu ona ileteceğini söylediğini, partisinin ilgili yöneticisini aradığını, durumu onun bilgi ve takdirine bıraktığını açıklamıştır. Bakan Bağış, konuyla ilgisinin bundan ibaret olduğunu, parti yöneticisinin konuyla ilgilenip ilgilenmediğini veya ne yapıp yapmadığını bilmediğini beyan etmiştir. </w:t>
      </w:r>
    </w:p>
    <w:p w:rsidR="00E375F9" w:rsidRPr="0084479D" w:rsidRDefault="00E375F9" w:rsidP="00E375F9">
      <w:pPr>
        <w:pStyle w:val="AralkYok"/>
      </w:pPr>
    </w:p>
    <w:p w:rsidR="00E375F9" w:rsidRDefault="00E375F9" w:rsidP="00E375F9">
      <w:pPr>
        <w:pStyle w:val="AralkYok"/>
        <w:spacing w:line="360" w:lineRule="auto"/>
        <w:ind w:firstLine="708"/>
        <w:jc w:val="both"/>
        <w:rPr>
          <w:rFonts w:ascii="Tahoma" w:hAnsi="Tahoma" w:cs="Tahoma"/>
          <w:b/>
        </w:rPr>
      </w:pPr>
      <w:r>
        <w:rPr>
          <w:rFonts w:ascii="Tahoma" w:hAnsi="Tahoma" w:cs="Tahoma"/>
        </w:rPr>
        <w:t xml:space="preserve">Ayrıca, </w:t>
      </w:r>
      <w:r w:rsidRPr="00C2187F">
        <w:rPr>
          <w:rFonts w:ascii="Tahoma" w:hAnsi="Tahoma" w:cs="Tahoma"/>
          <w:b/>
        </w:rPr>
        <w:t xml:space="preserve">Bakan Bağış, savunmasında, sözünü ettiği görüşme sırasında, yanında gazetecilerin olduğunu, gazeteci Nuri </w:t>
      </w:r>
      <w:proofErr w:type="spellStart"/>
      <w:r w:rsidRPr="00C2187F">
        <w:rPr>
          <w:rFonts w:ascii="Tahoma" w:hAnsi="Tahoma" w:cs="Tahoma"/>
          <w:b/>
        </w:rPr>
        <w:t>Elibol’un</w:t>
      </w:r>
      <w:proofErr w:type="spellEnd"/>
      <w:r w:rsidRPr="00C2187F">
        <w:rPr>
          <w:rFonts w:ascii="Tahoma" w:hAnsi="Tahoma" w:cs="Tahoma"/>
          <w:b/>
        </w:rPr>
        <w:t xml:space="preserve"> konu bir köse yazısında yazdığını açıklamıştır. </w:t>
      </w:r>
      <w:r>
        <w:rPr>
          <w:rFonts w:ascii="Tahoma" w:hAnsi="Tahoma" w:cs="Tahoma"/>
        </w:rPr>
        <w:t xml:space="preserve">Buna göre, Bakan Bağış’ın beyanının tanığı vardır. </w:t>
      </w:r>
      <w:r w:rsidRPr="00C2187F">
        <w:rPr>
          <w:rFonts w:ascii="Tahoma" w:hAnsi="Tahoma" w:cs="Tahoma"/>
          <w:b/>
        </w:rPr>
        <w:t xml:space="preserve">Bakan Bağış’ın savunmasına göre, Nuri </w:t>
      </w:r>
      <w:proofErr w:type="spellStart"/>
      <w:r w:rsidRPr="00C2187F">
        <w:rPr>
          <w:rFonts w:ascii="Tahoma" w:hAnsi="Tahoma" w:cs="Tahoma"/>
          <w:b/>
        </w:rPr>
        <w:t>Elibol</w:t>
      </w:r>
      <w:proofErr w:type="spellEnd"/>
      <w:r w:rsidRPr="00C2187F">
        <w:rPr>
          <w:rFonts w:ascii="Tahoma" w:hAnsi="Tahoma" w:cs="Tahoma"/>
          <w:b/>
        </w:rPr>
        <w:t xml:space="preserve">, görüşmenin ve içeriğinin tanığıdır. Nuri </w:t>
      </w:r>
      <w:proofErr w:type="spellStart"/>
      <w:r w:rsidRPr="00C2187F">
        <w:rPr>
          <w:rFonts w:ascii="Tahoma" w:hAnsi="Tahoma" w:cs="Tahoma"/>
          <w:b/>
        </w:rPr>
        <w:t>Elibol’un</w:t>
      </w:r>
      <w:proofErr w:type="spellEnd"/>
      <w:r w:rsidRPr="00C2187F">
        <w:rPr>
          <w:rFonts w:ascii="Tahoma" w:hAnsi="Tahoma" w:cs="Tahoma"/>
          <w:b/>
        </w:rPr>
        <w:t xml:space="preserve"> köşe yazısındaki konuyla ilgili açıklaması, tanığın mahkeme dışı yazılı beyanı niteliğindedir. </w:t>
      </w:r>
      <w:r>
        <w:rPr>
          <w:rFonts w:ascii="Tahoma" w:hAnsi="Tahoma" w:cs="Tahoma"/>
        </w:rPr>
        <w:t xml:space="preserve">Bu nedenle, Nuri </w:t>
      </w:r>
      <w:proofErr w:type="spellStart"/>
      <w:r>
        <w:rPr>
          <w:rFonts w:ascii="Tahoma" w:hAnsi="Tahoma" w:cs="Tahoma"/>
        </w:rPr>
        <w:t>Elibol’un</w:t>
      </w:r>
      <w:proofErr w:type="spellEnd"/>
      <w:r>
        <w:rPr>
          <w:rFonts w:ascii="Tahoma" w:hAnsi="Tahoma" w:cs="Tahoma"/>
        </w:rPr>
        <w:t xml:space="preserve"> köşe yazısı, </w:t>
      </w:r>
      <w:r w:rsidR="003C455F">
        <w:rPr>
          <w:rFonts w:ascii="Tahoma" w:hAnsi="Tahoma" w:cs="Tahoma"/>
        </w:rPr>
        <w:t>Ek-1’de</w:t>
      </w:r>
      <w:r>
        <w:rPr>
          <w:rFonts w:ascii="Tahoma" w:hAnsi="Tahoma" w:cs="Tahoma"/>
        </w:rPr>
        <w:t xml:space="preserve"> savunma kanıtı olarak verilmiştir. </w:t>
      </w:r>
      <w:r w:rsidRPr="00C2187F">
        <w:rPr>
          <w:rFonts w:ascii="Tahoma" w:hAnsi="Tahoma" w:cs="Tahoma"/>
          <w:b/>
        </w:rPr>
        <w:t xml:space="preserve">Komisyon, Nuri </w:t>
      </w:r>
      <w:proofErr w:type="spellStart"/>
      <w:r w:rsidRPr="00C2187F">
        <w:rPr>
          <w:rFonts w:ascii="Tahoma" w:hAnsi="Tahoma" w:cs="Tahoma"/>
          <w:b/>
        </w:rPr>
        <w:t>Elibol’un</w:t>
      </w:r>
      <w:proofErr w:type="spellEnd"/>
      <w:r w:rsidRPr="00C2187F">
        <w:rPr>
          <w:rFonts w:ascii="Tahoma" w:hAnsi="Tahoma" w:cs="Tahoma"/>
          <w:b/>
        </w:rPr>
        <w:t xml:space="preserve"> Bakan Bağış’ın savunmasını doğrulayan köşe yazısını, Bakan Bağış’ın lehe olan delil olarak, Raporunda değerlendirmek ve kararına esas almakla yükümlüdür.          </w:t>
      </w:r>
    </w:p>
    <w:p w:rsidR="00E375F9" w:rsidRDefault="00E375F9" w:rsidP="00E375F9">
      <w:pPr>
        <w:pStyle w:val="AralkYok"/>
        <w:spacing w:line="360" w:lineRule="auto"/>
        <w:ind w:left="2124" w:firstLine="6"/>
        <w:jc w:val="both"/>
      </w:pPr>
      <w:r w:rsidRPr="00295E18">
        <w:rPr>
          <w:rFonts w:ascii="Tahoma" w:hAnsi="Tahoma" w:cs="Tahoma"/>
          <w:sz w:val="20"/>
          <w:szCs w:val="20"/>
        </w:rPr>
        <w:lastRenderedPageBreak/>
        <w:t>Bakan Bağış, komisyondaki konuyla ilgili soruya, atılı eylem</w:t>
      </w:r>
      <w:r>
        <w:rPr>
          <w:rFonts w:ascii="Tahoma" w:hAnsi="Tahoma" w:cs="Tahoma"/>
          <w:sz w:val="20"/>
          <w:szCs w:val="20"/>
        </w:rPr>
        <w:t xml:space="preserve">le ilgili savunmasını yinelemiştir: “Tekrar ediyorum: Tanıdığı bir siyasetçiye </w:t>
      </w:r>
      <w:proofErr w:type="gramStart"/>
      <w:r>
        <w:rPr>
          <w:rFonts w:ascii="Tahoma" w:hAnsi="Tahoma" w:cs="Tahoma"/>
          <w:sz w:val="20"/>
          <w:szCs w:val="20"/>
        </w:rPr>
        <w:t>şikayetini</w:t>
      </w:r>
      <w:proofErr w:type="gramEnd"/>
      <w:r>
        <w:rPr>
          <w:rFonts w:ascii="Tahoma" w:hAnsi="Tahoma" w:cs="Tahoma"/>
          <w:sz w:val="20"/>
          <w:szCs w:val="20"/>
        </w:rPr>
        <w:t xml:space="preserve"> aktarmak üzere beni arayıp “Filan gazeteden, filan muhabir beni arayıp şantaj yapıyor” diyor. Ben de kendisine “Muammer Bey’e bilgi ver, ben de partimizin Medyadan Sorumlu Genel Başkan Yardımcısı Hüseyin Çelik Bey’e aktarırım, o ilgilenir” diyorum. Hüseyin Bey’i de arıyorum, diyorum ki: “Hüseyin Ağabey, böyle bir </w:t>
      </w:r>
      <w:proofErr w:type="gramStart"/>
      <w:r>
        <w:rPr>
          <w:rFonts w:ascii="Tahoma" w:hAnsi="Tahoma" w:cs="Tahoma"/>
          <w:sz w:val="20"/>
          <w:szCs w:val="20"/>
        </w:rPr>
        <w:t>şikayet</w:t>
      </w:r>
      <w:proofErr w:type="gramEnd"/>
      <w:r>
        <w:rPr>
          <w:rFonts w:ascii="Tahoma" w:hAnsi="Tahoma" w:cs="Tahoma"/>
          <w:sz w:val="20"/>
          <w:szCs w:val="20"/>
        </w:rPr>
        <w:t xml:space="preserve"> var, takdir sizindir”. Ne bir gazeteciyi arıyorum, ne bir medya patronunu arıyorum, </w:t>
      </w:r>
      <w:r w:rsidRPr="00EB367A">
        <w:rPr>
          <w:rFonts w:ascii="Tahoma" w:hAnsi="Tahoma" w:cs="Tahoma"/>
          <w:b/>
          <w:sz w:val="20"/>
          <w:szCs w:val="20"/>
        </w:rPr>
        <w:t>kimseyi arayıp herhangi bir girişimim yok ki</w:t>
      </w:r>
      <w:r>
        <w:rPr>
          <w:rFonts w:ascii="Tahoma" w:hAnsi="Tahoma" w:cs="Tahoma"/>
          <w:sz w:val="20"/>
          <w:szCs w:val="20"/>
        </w:rPr>
        <w:t xml:space="preserve">… Olsa bile, bu birçok zaman, birçok kişiye olabilir. Tanıdığınız olur, hatırınızı kullanmak isterler. </w:t>
      </w:r>
      <w:r w:rsidRPr="00EB367A">
        <w:rPr>
          <w:rFonts w:ascii="Tahoma" w:hAnsi="Tahoma" w:cs="Tahoma"/>
          <w:b/>
          <w:sz w:val="20"/>
          <w:szCs w:val="20"/>
        </w:rPr>
        <w:t>Ama öyle bir şey yok. Bunun için de ayrıca bir maddi menfaat elde ettiğim</w:t>
      </w:r>
      <w:r>
        <w:rPr>
          <w:rFonts w:ascii="Tahoma" w:hAnsi="Tahoma" w:cs="Tahoma"/>
          <w:sz w:val="20"/>
          <w:szCs w:val="20"/>
        </w:rPr>
        <w:t xml:space="preserve"> -yüz binlerce, işte, 500 bin dolar gibi bir rakam yazılıyor, çiziliyor- </w:t>
      </w:r>
      <w:r w:rsidRPr="00EB367A">
        <w:rPr>
          <w:rFonts w:ascii="Tahoma" w:hAnsi="Tahoma" w:cs="Tahoma"/>
          <w:b/>
          <w:sz w:val="20"/>
          <w:szCs w:val="20"/>
        </w:rPr>
        <w:t>iddia ediliyor, bu da külliyen yalandır, iftiradır</w:t>
      </w:r>
      <w:r>
        <w:rPr>
          <w:rFonts w:ascii="Tahoma" w:hAnsi="Tahoma" w:cs="Tahoma"/>
          <w:sz w:val="20"/>
          <w:szCs w:val="20"/>
        </w:rPr>
        <w:t xml:space="preserve">” </w:t>
      </w:r>
      <w:r>
        <w:rPr>
          <w:rStyle w:val="DipnotBavurusu"/>
          <w:rFonts w:ascii="Tahoma" w:hAnsi="Tahoma" w:cs="Tahoma"/>
        </w:rPr>
        <w:footnoteReference w:id="49"/>
      </w:r>
      <w:r>
        <w:rPr>
          <w:rFonts w:ascii="Tahoma" w:hAnsi="Tahoma" w:cs="Tahoma"/>
          <w:sz w:val="20"/>
          <w:szCs w:val="20"/>
        </w:rPr>
        <w:t>.</w:t>
      </w:r>
      <w:r w:rsidRPr="00295E18">
        <w:rPr>
          <w:rFonts w:ascii="Tahoma" w:hAnsi="Tahoma" w:cs="Tahoma"/>
          <w:sz w:val="20"/>
          <w:szCs w:val="20"/>
        </w:rPr>
        <w:t xml:space="preserve">  </w:t>
      </w:r>
      <w:r w:rsidRPr="003C0498">
        <w:t xml:space="preserve"> </w:t>
      </w:r>
    </w:p>
    <w:p w:rsidR="00E375F9" w:rsidRPr="003C1326"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Diğer yandan, Bakan Bağış, savunmasında, sözünü ettiği parti yöneticisiyle görüşmesinden sonra, olayla ilgili herhangi bir bilgisi ve eylemi olmadığını belirtmiştir. Hukukta menfinin (olumsuzun) ispatı, menfiyi (olumsuzu) iddia edene düşer. Ceza usulünde iddia edilen eylemin ispat yükü, her zaman iddia makamındadır. Buna göre, soruşturma komisyonu, Bakan Bağış’ın somut ve delile dayalı savunmasını kabul zorundadır. Aksi takdirde, soruşturma komisyonu, varsa, Bakan bağış’ın parti yöneticisiyle görüşmesinden sonraki zamana ilişkin eylemini tespit etmek ve Raporunda deliliyle göstermekle yükümlüdür.  </w:t>
      </w:r>
    </w:p>
    <w:p w:rsidR="00E375F9" w:rsidRPr="0027349D" w:rsidRDefault="00E375F9" w:rsidP="00E375F9">
      <w:pPr>
        <w:pStyle w:val="AralkYok"/>
      </w:pPr>
    </w:p>
    <w:p w:rsidR="00E375F9" w:rsidRPr="008454C2" w:rsidRDefault="00E375F9" w:rsidP="00E375F9">
      <w:pPr>
        <w:pStyle w:val="AralkYok"/>
        <w:numPr>
          <w:ilvl w:val="0"/>
          <w:numId w:val="21"/>
        </w:numPr>
        <w:spacing w:line="360" w:lineRule="auto"/>
        <w:ind w:left="1134" w:hanging="425"/>
        <w:jc w:val="both"/>
        <w:rPr>
          <w:rFonts w:ascii="Tahoma" w:hAnsi="Tahoma" w:cs="Tahoma"/>
          <w:b/>
        </w:rPr>
      </w:pPr>
      <w:r>
        <w:rPr>
          <w:rFonts w:ascii="Tahoma" w:hAnsi="Tahoma" w:cs="Tahoma"/>
          <w:b/>
        </w:rPr>
        <w:t xml:space="preserve">İddia konusu eylemin hukuka uygun olması nedeniyle, atılı TCK 252 ve TCK 255’deki suçların, işlenemez suçlar olması </w:t>
      </w:r>
    </w:p>
    <w:p w:rsidR="00E375F9" w:rsidRPr="00763239"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Hemen belirtelim ki, iddia konusu olguda, hukuka aykırı bir durum söz konusu değildir. </w:t>
      </w:r>
      <w:r w:rsidRPr="00C2187F">
        <w:rPr>
          <w:rFonts w:ascii="Tahoma" w:hAnsi="Tahoma" w:cs="Tahoma"/>
          <w:b/>
        </w:rPr>
        <w:t xml:space="preserve">Bir bakanın, kendisine bir gazeteci tarafından şantaj yapıldığını söyleyen bir kişiyle ilgili olarak, partisinin konuyla ilgili yöneticisini araması, </w:t>
      </w:r>
      <w:r w:rsidR="006330A3">
        <w:rPr>
          <w:rFonts w:ascii="Tahoma" w:hAnsi="Tahoma" w:cs="Tahoma"/>
          <w:b/>
        </w:rPr>
        <w:t>d</w:t>
      </w:r>
      <w:r w:rsidRPr="00C2187F">
        <w:rPr>
          <w:rFonts w:ascii="Tahoma" w:hAnsi="Tahoma" w:cs="Tahoma"/>
          <w:b/>
        </w:rPr>
        <w:t xml:space="preserve">urumu onun bilgi ve takdirine bırakması, demokratik düzenlerde her zaman meşrudur / hukuka uygundur. </w:t>
      </w:r>
      <w:r>
        <w:rPr>
          <w:rFonts w:ascii="Tahoma" w:hAnsi="Tahoma" w:cs="Tahoma"/>
        </w:rPr>
        <w:t xml:space="preserve">Hukuka uygun bir eylem, aynı zamanda, suçun konusu olamaz. Dolayısıyla, Bakan Bağış’a atılı hukuka </w:t>
      </w:r>
      <w:r w:rsidR="006330A3">
        <w:rPr>
          <w:rFonts w:ascii="Tahoma" w:hAnsi="Tahoma" w:cs="Tahoma"/>
        </w:rPr>
        <w:t xml:space="preserve">uygun </w:t>
      </w:r>
      <w:r>
        <w:rPr>
          <w:rFonts w:ascii="Tahoma" w:hAnsi="Tahoma" w:cs="Tahoma"/>
        </w:rPr>
        <w:t xml:space="preserve">eylemle, atılı suçların veya herhangi bir suçun işlenmesi olanağı bulunmamaktadır. </w:t>
      </w:r>
      <w:r w:rsidRPr="00EC367D">
        <w:rPr>
          <w:rFonts w:ascii="Tahoma" w:hAnsi="Tahoma" w:cs="Tahoma"/>
        </w:rPr>
        <w:t xml:space="preserve">   </w:t>
      </w:r>
    </w:p>
    <w:p w:rsidR="00E375F9"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Diğer yandan, </w:t>
      </w:r>
      <w:r w:rsidRPr="0078758A">
        <w:rPr>
          <w:rFonts w:ascii="Tahoma" w:hAnsi="Tahoma" w:cs="Tahoma"/>
          <w:b/>
        </w:rPr>
        <w:t xml:space="preserve">iddia konusu </w:t>
      </w:r>
      <w:r>
        <w:rPr>
          <w:rFonts w:ascii="Tahoma" w:hAnsi="Tahoma" w:cs="Tahoma"/>
          <w:b/>
        </w:rPr>
        <w:t xml:space="preserve">500 binin </w:t>
      </w:r>
      <w:r w:rsidRPr="0078758A">
        <w:rPr>
          <w:rFonts w:ascii="Tahoma" w:hAnsi="Tahoma" w:cs="Tahoma"/>
          <w:b/>
        </w:rPr>
        <w:t>verildiği işte çelişki vardır.</w:t>
      </w:r>
      <w:r>
        <w:rPr>
          <w:rFonts w:ascii="Tahoma" w:hAnsi="Tahoma" w:cs="Tahoma"/>
        </w:rPr>
        <w:t xml:space="preserve"> </w:t>
      </w:r>
      <w:proofErr w:type="gramStart"/>
      <w:r>
        <w:rPr>
          <w:rFonts w:ascii="Tahoma" w:hAnsi="Tahoma" w:cs="Tahoma"/>
        </w:rPr>
        <w:t>Çünkü,</w:t>
      </w:r>
      <w:proofErr w:type="gramEnd"/>
      <w:r>
        <w:rPr>
          <w:rFonts w:ascii="Tahoma" w:hAnsi="Tahoma" w:cs="Tahoma"/>
        </w:rPr>
        <w:t xml:space="preserve"> bir yandan 500 binin gelecekteki muhtemel belirsiz bir iş için verildiği iddia edilirken, diğer yandan Sarraf’la ilgili bir soruşturmanın mevcut olup olmadığının araştırılması ve basında Sarraf aleyhine çıkacak yazıların önlenmesi için verildiği iddia edilmiştir. Görüldüğü üzere, </w:t>
      </w:r>
      <w:r>
        <w:rPr>
          <w:rFonts w:ascii="Tahoma" w:hAnsi="Tahoma" w:cs="Tahoma"/>
        </w:rPr>
        <w:lastRenderedPageBreak/>
        <w:t>iddia edilen maddi menfaatl</w:t>
      </w:r>
      <w:r w:rsidR="00616009">
        <w:rPr>
          <w:rFonts w:ascii="Tahoma" w:hAnsi="Tahoma" w:cs="Tahoma"/>
        </w:rPr>
        <w:t>e</w:t>
      </w:r>
      <w:r>
        <w:rPr>
          <w:rFonts w:ascii="Tahoma" w:hAnsi="Tahoma" w:cs="Tahoma"/>
        </w:rPr>
        <w:t xml:space="preserve"> ilgili muhtemel iş ile belirtilen işler arasındaki çelişki açıktır. Bu açık çelişki, iddianın amacını ortaya koymaktadır.  </w:t>
      </w:r>
    </w:p>
    <w:p w:rsidR="00E375F9" w:rsidRPr="009714FC"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Hemen belirtelim ki, </w:t>
      </w:r>
      <w:r w:rsidRPr="0078758A">
        <w:rPr>
          <w:rFonts w:ascii="Tahoma" w:hAnsi="Tahoma" w:cs="Tahoma"/>
          <w:b/>
        </w:rPr>
        <w:t xml:space="preserve">belirsiz iş, belli olmayan iş, muhtemel iş, gelecekte olacağı varsayılan iş, TCK 252/1’deki suça veya TCK 255/1’deki suça konu bir iş olamaz. </w:t>
      </w:r>
      <w:proofErr w:type="gramStart"/>
      <w:r w:rsidRPr="0078758A">
        <w:rPr>
          <w:rFonts w:ascii="Tahoma" w:hAnsi="Tahoma" w:cs="Tahoma"/>
          <w:b/>
        </w:rPr>
        <w:t>Çünkü,</w:t>
      </w:r>
      <w:proofErr w:type="gramEnd"/>
      <w:r w:rsidRPr="0078758A">
        <w:rPr>
          <w:rFonts w:ascii="Tahoma" w:hAnsi="Tahoma" w:cs="Tahoma"/>
          <w:b/>
        </w:rPr>
        <w:t xml:space="preserve"> her iki suça konu iş, belli ve mevcut bir iştir.</w:t>
      </w:r>
      <w:r>
        <w:rPr>
          <w:rFonts w:ascii="Tahoma" w:hAnsi="Tahoma" w:cs="Tahoma"/>
        </w:rPr>
        <w:t xml:space="preserve"> Belli ve mevcut iş, rüşvet suçunda kamu görevlisinin görevi içindeki iş, nüfuz suiistimali suçunda ise hukuka aykırı bir iştir. Bu demektir ki, iddiadaki belirsiz iş, muhtemel iş, atılı her iki suçun konusu iş değildir. Dolayısıyla, olayda, </w:t>
      </w:r>
      <w:r w:rsidRPr="0078758A">
        <w:rPr>
          <w:rFonts w:ascii="Tahoma" w:hAnsi="Tahoma" w:cs="Tahoma"/>
          <w:b/>
        </w:rPr>
        <w:t xml:space="preserve">TCK 252/1’deki suç veya TCK 255/1’deki suçun oluşması mümkün değildir. </w:t>
      </w:r>
    </w:p>
    <w:p w:rsidR="00E375F9" w:rsidRPr="0018767E" w:rsidRDefault="00E375F9" w:rsidP="00E375F9">
      <w:pPr>
        <w:pStyle w:val="AralkYok"/>
      </w:pPr>
    </w:p>
    <w:p w:rsidR="00E375F9" w:rsidRPr="00C03EFC" w:rsidRDefault="00E375F9" w:rsidP="00E375F9">
      <w:pPr>
        <w:pStyle w:val="AralkYok"/>
        <w:spacing w:line="360" w:lineRule="auto"/>
        <w:ind w:firstLine="708"/>
        <w:jc w:val="both"/>
        <w:rPr>
          <w:rFonts w:ascii="Tahoma" w:hAnsi="Tahoma" w:cs="Tahoma"/>
        </w:rPr>
      </w:pPr>
      <w:r w:rsidRPr="00C03EFC">
        <w:rPr>
          <w:rFonts w:ascii="Tahoma" w:hAnsi="Tahoma" w:cs="Tahoma"/>
        </w:rPr>
        <w:t>Diğer yandan, iddia</w:t>
      </w:r>
      <w:r w:rsidR="00DC442A">
        <w:rPr>
          <w:rFonts w:ascii="Tahoma" w:hAnsi="Tahoma" w:cs="Tahoma"/>
        </w:rPr>
        <w:t>daki</w:t>
      </w:r>
      <w:r w:rsidRPr="00C03EFC">
        <w:rPr>
          <w:rFonts w:ascii="Tahoma" w:hAnsi="Tahoma" w:cs="Tahoma"/>
        </w:rPr>
        <w:t xml:space="preserve"> çelişki konusu diğer iş, Sarraf’la ilgili bir soruşturmanın mevcut olup olmadığının ilgili kamu kurum ve kuruluşlarından araştırılması yönünde talimat vermek ve Sarraf’ın faaliyetleriyle ilgili olarak iki gazetede çıkabilecek haberlerin ismi geçen siyasiler aracılığıyla engellenmesi olarak gösterilmiştir. İddiadaki işlerle ilgili çelişki aşağıda ele alınacaktır.      </w:t>
      </w:r>
    </w:p>
    <w:p w:rsidR="00E375F9" w:rsidRPr="00BF5627" w:rsidRDefault="00E375F9" w:rsidP="00E375F9">
      <w:pPr>
        <w:pStyle w:val="AralkYok"/>
      </w:pPr>
    </w:p>
    <w:p w:rsidR="00F9125C" w:rsidRDefault="00E375F9" w:rsidP="00E375F9">
      <w:pPr>
        <w:pStyle w:val="AralkYok"/>
        <w:spacing w:line="360" w:lineRule="auto"/>
        <w:ind w:firstLine="708"/>
        <w:jc w:val="both"/>
        <w:rPr>
          <w:rFonts w:ascii="Tahoma" w:hAnsi="Tahoma" w:cs="Tahoma"/>
        </w:rPr>
      </w:pPr>
      <w:r>
        <w:rPr>
          <w:rFonts w:ascii="Tahoma" w:hAnsi="Tahoma" w:cs="Tahoma"/>
        </w:rPr>
        <w:t xml:space="preserve">İddianın irdelenmesine geçmeden önce, </w:t>
      </w:r>
      <w:proofErr w:type="spellStart"/>
      <w:r>
        <w:rPr>
          <w:rFonts w:ascii="Tahoma" w:hAnsi="Tahoma" w:cs="Tahoma"/>
        </w:rPr>
        <w:t>Tape</w:t>
      </w:r>
      <w:proofErr w:type="spellEnd"/>
      <w:r>
        <w:rPr>
          <w:rFonts w:ascii="Tahoma" w:hAnsi="Tahoma" w:cs="Tahoma"/>
        </w:rPr>
        <w:t xml:space="preserve"> 4255’deki beyanların tamamının tespiti gerekmektedir. </w:t>
      </w:r>
      <w:proofErr w:type="gramStart"/>
      <w:r>
        <w:rPr>
          <w:rFonts w:ascii="Tahoma" w:hAnsi="Tahoma" w:cs="Tahoma"/>
        </w:rPr>
        <w:t>Çünkü,</w:t>
      </w:r>
      <w:proofErr w:type="gramEnd"/>
      <w:r>
        <w:rPr>
          <w:rFonts w:ascii="Tahoma" w:hAnsi="Tahoma" w:cs="Tahoma"/>
        </w:rPr>
        <w:t xml:space="preserve"> </w:t>
      </w:r>
      <w:r w:rsidRPr="007D3E37">
        <w:rPr>
          <w:rFonts w:ascii="Tahoma" w:hAnsi="Tahoma" w:cs="Tahoma"/>
          <w:b/>
        </w:rPr>
        <w:t xml:space="preserve">iddia, bizzat iddianın dayanağı gösterilen </w:t>
      </w:r>
      <w:proofErr w:type="spellStart"/>
      <w:r w:rsidRPr="007D3E37">
        <w:rPr>
          <w:rFonts w:ascii="Tahoma" w:hAnsi="Tahoma" w:cs="Tahoma"/>
          <w:b/>
        </w:rPr>
        <w:t>Tape</w:t>
      </w:r>
      <w:proofErr w:type="spellEnd"/>
      <w:r w:rsidRPr="007D3E37">
        <w:rPr>
          <w:rFonts w:ascii="Tahoma" w:hAnsi="Tahoma" w:cs="Tahoma"/>
          <w:b/>
        </w:rPr>
        <w:t xml:space="preserve"> 4255’deki beyanların eksik bırakılması yoluyla bozulmasıyla ortaya atılmıştır.</w:t>
      </w:r>
      <w:r>
        <w:rPr>
          <w:rFonts w:ascii="Tahoma" w:hAnsi="Tahoma" w:cs="Tahoma"/>
        </w:rPr>
        <w:t xml:space="preserve"> </w:t>
      </w:r>
      <w:proofErr w:type="spellStart"/>
      <w:r>
        <w:rPr>
          <w:rFonts w:ascii="Tahoma" w:hAnsi="Tahoma" w:cs="Tahoma"/>
        </w:rPr>
        <w:t>Tape</w:t>
      </w:r>
      <w:proofErr w:type="spellEnd"/>
      <w:r>
        <w:rPr>
          <w:rFonts w:ascii="Tahoma" w:hAnsi="Tahoma" w:cs="Tahoma"/>
        </w:rPr>
        <w:t xml:space="preserve"> 4255’de Bugün Gazetesi’nden ismi belirtilen birinin Sarraf’a hakkında soruşturma olan birisiyle ilgisi olup olmadığını sorduğunu, bu kişinin kendisine bir metin gönderip, şantajla para istediğini, parayı vermezse, gönderdiği metnin haber yapılacağını söylemiş ve bu konuyu Başbakana iletip iletmeme konusuyla ilgili Bakan Bağış’ın düşüncesini sormuştur </w:t>
      </w:r>
      <w:r>
        <w:rPr>
          <w:rStyle w:val="DipnotBavurusu"/>
          <w:rFonts w:ascii="Tahoma" w:hAnsi="Tahoma" w:cs="Tahoma"/>
        </w:rPr>
        <w:footnoteReference w:id="50"/>
      </w:r>
      <w:r>
        <w:rPr>
          <w:rFonts w:ascii="Tahoma" w:hAnsi="Tahoma" w:cs="Tahoma"/>
        </w:rPr>
        <w:t xml:space="preserve">. </w:t>
      </w:r>
    </w:p>
    <w:p w:rsidR="00F9125C" w:rsidRPr="00F9125C" w:rsidRDefault="00F9125C" w:rsidP="00F9125C">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 xml:space="preserve">Sarraf’ın </w:t>
      </w:r>
      <w:proofErr w:type="spellStart"/>
      <w:r>
        <w:rPr>
          <w:rFonts w:ascii="Tahoma" w:hAnsi="Tahoma" w:cs="Tahoma"/>
        </w:rPr>
        <w:t>Tape</w:t>
      </w:r>
      <w:proofErr w:type="spellEnd"/>
      <w:r>
        <w:rPr>
          <w:rFonts w:ascii="Tahoma" w:hAnsi="Tahoma" w:cs="Tahoma"/>
        </w:rPr>
        <w:t xml:space="preserve"> 4255’deki sözleri açıktır. </w:t>
      </w:r>
      <w:proofErr w:type="spellStart"/>
      <w:r w:rsidRPr="00527A8E">
        <w:rPr>
          <w:rFonts w:ascii="Tahoma" w:hAnsi="Tahoma" w:cs="Tahoma"/>
          <w:b/>
        </w:rPr>
        <w:t>Tape</w:t>
      </w:r>
      <w:proofErr w:type="spellEnd"/>
      <w:r w:rsidRPr="00527A8E">
        <w:rPr>
          <w:rFonts w:ascii="Tahoma" w:hAnsi="Tahoma" w:cs="Tahoma"/>
          <w:b/>
        </w:rPr>
        <w:t xml:space="preserve"> 4255’deki Sarraf’ın sözündeki, 1.000.000 USD karşılığında gönderilen metnin adı geçen gazetede yayınlanmamasının talep edilmesi, tipik TCK 107/1’deki şantaj suçuna konu </w:t>
      </w:r>
      <w:r w:rsidRPr="00527A8E">
        <w:rPr>
          <w:rFonts w:ascii="Tahoma" w:hAnsi="Tahoma" w:cs="Tahoma"/>
          <w:b/>
        </w:rPr>
        <w:lastRenderedPageBreak/>
        <w:t>eylemdir</w:t>
      </w:r>
      <w:r>
        <w:rPr>
          <w:rFonts w:ascii="Tahoma" w:hAnsi="Tahoma" w:cs="Tahoma"/>
          <w:b/>
        </w:rPr>
        <w:t xml:space="preserve"> </w:t>
      </w:r>
      <w:r>
        <w:rPr>
          <w:rStyle w:val="DipnotBavurusu"/>
          <w:rFonts w:ascii="Tahoma" w:hAnsi="Tahoma" w:cs="Tahoma"/>
        </w:rPr>
        <w:footnoteReference w:id="51"/>
      </w:r>
      <w:r w:rsidRPr="00527A8E">
        <w:rPr>
          <w:rFonts w:ascii="Tahoma" w:hAnsi="Tahoma" w:cs="Tahoma"/>
          <w:b/>
        </w:rPr>
        <w:t xml:space="preserve">. </w:t>
      </w:r>
      <w:r>
        <w:rPr>
          <w:rFonts w:ascii="Tahoma" w:hAnsi="Tahoma" w:cs="Tahoma"/>
        </w:rPr>
        <w:t xml:space="preserve">Dolayısıyla, iddiada TCK 107/1’deki şantaj suçuna konu eyleme ilişkin sözlere yer verilmeden, şantajın nasıl önlenebileceğine ilişkin sözlerin atılı TCK 252/1’deki rüşvet suçunun veya TCK 255/1’deki suçun konusu yapılması, suçlamanın amacını ortaya koymaktadır. </w:t>
      </w:r>
    </w:p>
    <w:p w:rsidR="00907662" w:rsidRPr="00536416" w:rsidRDefault="00907662" w:rsidP="00536416">
      <w:pPr>
        <w:pStyle w:val="AralkYok"/>
      </w:pPr>
    </w:p>
    <w:p w:rsidR="00E375F9" w:rsidRPr="000731F8" w:rsidRDefault="00E375F9" w:rsidP="00E375F9">
      <w:pPr>
        <w:pStyle w:val="AralkYok"/>
        <w:spacing w:line="360" w:lineRule="auto"/>
        <w:ind w:firstLine="708"/>
        <w:jc w:val="both"/>
        <w:rPr>
          <w:rFonts w:ascii="Tahoma" w:hAnsi="Tahoma" w:cs="Tahoma"/>
          <w:b/>
        </w:rPr>
      </w:pPr>
      <w:r>
        <w:rPr>
          <w:rFonts w:ascii="Tahoma" w:hAnsi="Tahoma" w:cs="Tahoma"/>
        </w:rPr>
        <w:t xml:space="preserve">Sonuç itibariyle, tek başına </w:t>
      </w:r>
      <w:proofErr w:type="spellStart"/>
      <w:r w:rsidRPr="000731F8">
        <w:rPr>
          <w:rFonts w:ascii="Tahoma" w:hAnsi="Tahoma" w:cs="Tahoma"/>
          <w:b/>
        </w:rPr>
        <w:t>Tape</w:t>
      </w:r>
      <w:proofErr w:type="spellEnd"/>
      <w:r w:rsidRPr="000731F8">
        <w:rPr>
          <w:rFonts w:ascii="Tahoma" w:hAnsi="Tahoma" w:cs="Tahoma"/>
          <w:b/>
        </w:rPr>
        <w:t xml:space="preserve"> 4255’de sözlerde, iddianın muhatapları için herhangi bir suç söz konusu olmayıp, aksine, sözü edilen şantaj suçu bulunmaktadır</w:t>
      </w:r>
      <w:r>
        <w:rPr>
          <w:rFonts w:ascii="Tahoma" w:hAnsi="Tahoma" w:cs="Tahoma"/>
          <w:b/>
        </w:rPr>
        <w:t xml:space="preserve"> </w:t>
      </w:r>
      <w:r>
        <w:rPr>
          <w:rStyle w:val="DipnotBavurusu"/>
          <w:rFonts w:ascii="Tahoma" w:hAnsi="Tahoma" w:cs="Tahoma"/>
        </w:rPr>
        <w:footnoteReference w:id="52"/>
      </w:r>
      <w:r w:rsidRPr="000731F8">
        <w:rPr>
          <w:rFonts w:ascii="Tahoma" w:hAnsi="Tahoma" w:cs="Tahoma"/>
          <w:b/>
        </w:rPr>
        <w:t xml:space="preserve">. </w:t>
      </w:r>
      <w:proofErr w:type="spellStart"/>
      <w:r w:rsidRPr="00B51EAD">
        <w:rPr>
          <w:rFonts w:ascii="Tahoma" w:hAnsi="Tahoma" w:cs="Tahoma"/>
        </w:rPr>
        <w:t>Tape</w:t>
      </w:r>
      <w:proofErr w:type="spellEnd"/>
      <w:r w:rsidRPr="00B51EAD">
        <w:rPr>
          <w:rFonts w:ascii="Tahoma" w:hAnsi="Tahoma" w:cs="Tahoma"/>
        </w:rPr>
        <w:t xml:space="preserve"> 4255 ve </w:t>
      </w:r>
      <w:proofErr w:type="spellStart"/>
      <w:r w:rsidRPr="00B51EAD">
        <w:rPr>
          <w:rFonts w:ascii="Tahoma" w:hAnsi="Tahoma" w:cs="Tahoma"/>
        </w:rPr>
        <w:t>Tape</w:t>
      </w:r>
      <w:proofErr w:type="spellEnd"/>
      <w:r w:rsidRPr="00B51EAD">
        <w:rPr>
          <w:rFonts w:ascii="Tahoma" w:hAnsi="Tahoma" w:cs="Tahoma"/>
        </w:rPr>
        <w:t xml:space="preserve"> 2814’deki beyanlarda, yukarıdaki şantajla para alınması eyleminin önlenmesine ilişkin sözler ve girişimler yer almaktadır.</w:t>
      </w:r>
      <w:r w:rsidRPr="000731F8">
        <w:rPr>
          <w:rFonts w:ascii="Tahoma" w:hAnsi="Tahoma" w:cs="Tahoma"/>
          <w:b/>
        </w:rPr>
        <w:t xml:space="preserve"> Bir suça konu eylemin önlenmesine ilişkin söz konusu beyan ve eylemler, yani şantajın önlenmesinin gazete yetkil</w:t>
      </w:r>
      <w:r>
        <w:rPr>
          <w:rFonts w:ascii="Tahoma" w:hAnsi="Tahoma" w:cs="Tahoma"/>
          <w:b/>
        </w:rPr>
        <w:t>ile</w:t>
      </w:r>
      <w:r w:rsidRPr="000731F8">
        <w:rPr>
          <w:rFonts w:ascii="Tahoma" w:hAnsi="Tahoma" w:cs="Tahoma"/>
          <w:b/>
        </w:rPr>
        <w:t>rinden istenmesi, meşrudur, hukuka uygundur.</w:t>
      </w:r>
      <w:r>
        <w:rPr>
          <w:rFonts w:ascii="Tahoma" w:hAnsi="Tahoma" w:cs="Tahoma"/>
        </w:rPr>
        <w:t xml:space="preserve">                                 </w:t>
      </w:r>
    </w:p>
    <w:p w:rsidR="00477DF5" w:rsidRDefault="00477DF5" w:rsidP="00E375F9">
      <w:pPr>
        <w:pStyle w:val="AralkYok"/>
      </w:pPr>
    </w:p>
    <w:p w:rsidR="00E375F9" w:rsidRPr="00FD6A9A" w:rsidRDefault="00E375F9" w:rsidP="00E375F9">
      <w:pPr>
        <w:pStyle w:val="AralkYok"/>
        <w:numPr>
          <w:ilvl w:val="0"/>
          <w:numId w:val="18"/>
        </w:numPr>
        <w:spacing w:line="360" w:lineRule="auto"/>
        <w:ind w:left="1276" w:hanging="568"/>
        <w:jc w:val="both"/>
        <w:rPr>
          <w:rFonts w:ascii="Tahoma" w:hAnsi="Tahoma" w:cs="Tahoma"/>
          <w:sz w:val="16"/>
          <w:szCs w:val="16"/>
        </w:rPr>
      </w:pPr>
      <w:r w:rsidRPr="00FD6A9A">
        <w:rPr>
          <w:rFonts w:ascii="Tahoma" w:hAnsi="Tahoma" w:cs="Tahoma"/>
          <w:b/>
        </w:rPr>
        <w:t xml:space="preserve">BAKAN BAĞIŞ’A </w:t>
      </w:r>
      <w:r w:rsidRPr="00172EE1">
        <w:rPr>
          <w:rFonts w:ascii="Tahoma" w:hAnsi="Tahoma" w:cs="Tahoma"/>
          <w:b/>
        </w:rPr>
        <w:t>SARRAF’LA İLGİLİ SORUŞTURMANIN ARAŞTIRILMASI</w:t>
      </w:r>
      <w:r w:rsidRPr="00966640">
        <w:rPr>
          <w:rFonts w:ascii="Tahoma" w:hAnsi="Tahoma" w:cs="Tahoma"/>
          <w:b/>
        </w:rPr>
        <w:t xml:space="preserve"> </w:t>
      </w:r>
      <w:r>
        <w:rPr>
          <w:rFonts w:ascii="Tahoma" w:hAnsi="Tahoma" w:cs="Tahoma"/>
          <w:b/>
        </w:rPr>
        <w:t xml:space="preserve">İÇİN </w:t>
      </w:r>
      <w:r w:rsidRPr="00FD6A9A">
        <w:rPr>
          <w:rFonts w:ascii="Tahoma" w:hAnsi="Tahoma" w:cs="Tahoma"/>
          <w:b/>
        </w:rPr>
        <w:t xml:space="preserve">PARA VERİLMESİ </w:t>
      </w:r>
      <w:r>
        <w:rPr>
          <w:rFonts w:ascii="Tahoma" w:hAnsi="Tahoma" w:cs="Tahoma"/>
          <w:b/>
        </w:rPr>
        <w:t xml:space="preserve">İDDİASININ </w:t>
      </w:r>
      <w:r w:rsidRPr="00FD6A9A">
        <w:rPr>
          <w:rFonts w:ascii="Tahoma" w:hAnsi="Tahoma" w:cs="Tahoma"/>
          <w:b/>
        </w:rPr>
        <w:t xml:space="preserve">GEÇERSİZLİĞİ </w:t>
      </w:r>
    </w:p>
    <w:p w:rsidR="00E375F9" w:rsidRDefault="00E375F9" w:rsidP="00E375F9">
      <w:pPr>
        <w:pStyle w:val="AralkYok"/>
        <w:rPr>
          <w:rFonts w:ascii="Tahoma" w:hAnsi="Tahoma" w:cs="Tahoma"/>
        </w:rPr>
      </w:pPr>
    </w:p>
    <w:p w:rsidR="00E375F9" w:rsidRPr="00172EE1" w:rsidRDefault="00E375F9" w:rsidP="00E375F9">
      <w:pPr>
        <w:pStyle w:val="AralkYok"/>
        <w:numPr>
          <w:ilvl w:val="0"/>
          <w:numId w:val="26"/>
        </w:numPr>
        <w:spacing w:line="360" w:lineRule="auto"/>
        <w:jc w:val="both"/>
        <w:rPr>
          <w:rFonts w:ascii="Tahoma" w:hAnsi="Tahoma" w:cs="Tahoma"/>
          <w:b/>
        </w:rPr>
      </w:pPr>
      <w:r w:rsidRPr="00172EE1">
        <w:rPr>
          <w:rFonts w:ascii="Tahoma" w:hAnsi="Tahoma" w:cs="Tahoma"/>
          <w:b/>
        </w:rPr>
        <w:t>SORUŞTURMA ÖNERGESİNDEKİ İDDİA KONUSU EYLEM</w:t>
      </w:r>
      <w:r>
        <w:rPr>
          <w:rFonts w:ascii="Tahoma" w:hAnsi="Tahoma" w:cs="Tahoma"/>
          <w:b/>
        </w:rPr>
        <w:t>İN SOYUT İDDİADAN İBARET OLMASI</w:t>
      </w:r>
    </w:p>
    <w:p w:rsidR="00E375F9" w:rsidRPr="00172EE1"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sidRPr="00172EE1">
        <w:rPr>
          <w:rFonts w:ascii="Tahoma" w:hAnsi="Tahoma" w:cs="Tahoma"/>
        </w:rPr>
        <w:t>Soruşturma</w:t>
      </w:r>
      <w:r>
        <w:rPr>
          <w:rFonts w:ascii="Tahoma" w:hAnsi="Tahoma" w:cs="Tahoma"/>
        </w:rPr>
        <w:t xml:space="preserve"> önergesinde iddia konusu eylem, “Rıza Sarraf’tan sağlanan, miktar ve değeri tespit edilemeyen bazı maddi menfaatler karşılığında, / b</w:t>
      </w:r>
      <w:proofErr w:type="gramStart"/>
      <w:r>
        <w:rPr>
          <w:rFonts w:ascii="Tahoma" w:hAnsi="Tahoma" w:cs="Tahoma"/>
        </w:rPr>
        <w:t>)</w:t>
      </w:r>
      <w:proofErr w:type="gramEnd"/>
      <w:r>
        <w:rPr>
          <w:rFonts w:ascii="Tahoma" w:hAnsi="Tahoma" w:cs="Tahoma"/>
        </w:rPr>
        <w:t xml:space="preserve"> Bu şahısla ilgili bir soruşturma olup olmadığı yönünde ilgili kurum ve kuruluşlarda araştırılma yapılmasını sağladığı” eylemidir. </w:t>
      </w:r>
      <w:r w:rsidRPr="00172EE1">
        <w:rPr>
          <w:rFonts w:ascii="Tahoma" w:hAnsi="Tahoma" w:cs="Tahoma"/>
        </w:rPr>
        <w:t xml:space="preserve"> </w:t>
      </w:r>
    </w:p>
    <w:p w:rsidR="00E375F9" w:rsidRPr="00686D3D"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t>Önergedeki iddiada, iddia edilen soruşturmanın ve araştırma yapıldığı ileri sürülen ilgili kurum ve kuruluşların hangileri olduğu belirsizdir / belli değildir. Buna göre, iddia bu haliyle, “soyut iddiadır”, yani yer, tarih ve zaman unsurları (CMK 170/3-i) gösterilmeden yapılan iddiadır. Komisyon, iddianın ceza iddiası niteliğini alabilmesi için, soyut iddiayı, unsurlarıyla belirli somut iddiaya dönüştürmekle yükümlüdür. Aksi takdirde, soyut iddianın, hukuki bir niteliği, yani ceza iddia</w:t>
      </w:r>
      <w:r w:rsidR="00584774">
        <w:rPr>
          <w:rFonts w:ascii="Tahoma" w:hAnsi="Tahoma" w:cs="Tahoma"/>
        </w:rPr>
        <w:t>sı</w:t>
      </w:r>
      <w:r>
        <w:rPr>
          <w:rFonts w:ascii="Tahoma" w:hAnsi="Tahoma" w:cs="Tahoma"/>
        </w:rPr>
        <w:t xml:space="preserve"> olmayacağı açıktır. Bu durumda, soyut iddia, salt Bakan Bağış’ın siyasi / haksız suçlanması amacıyla yapıldığının aracı niteliğini taşıyacaktır. Komisyonun bu durumu tespitle, Raporunda değerlendirmesi ve kararına esas alması gerekir.   </w:t>
      </w:r>
    </w:p>
    <w:p w:rsidR="00907662" w:rsidRDefault="00907662" w:rsidP="00E375F9">
      <w:pPr>
        <w:pStyle w:val="AralkYok"/>
        <w:spacing w:line="360" w:lineRule="auto"/>
        <w:ind w:firstLine="708"/>
        <w:jc w:val="both"/>
        <w:rPr>
          <w:rFonts w:ascii="Tahoma" w:hAnsi="Tahoma" w:cs="Tahoma"/>
        </w:rPr>
      </w:pPr>
    </w:p>
    <w:p w:rsidR="00E375F9" w:rsidRPr="005A3140" w:rsidRDefault="00E375F9" w:rsidP="00E375F9">
      <w:pPr>
        <w:pStyle w:val="ListeParagraf"/>
        <w:numPr>
          <w:ilvl w:val="0"/>
          <w:numId w:val="26"/>
        </w:numPr>
        <w:spacing w:line="360" w:lineRule="auto"/>
        <w:jc w:val="both"/>
        <w:rPr>
          <w:rFonts w:ascii="Tahoma" w:hAnsi="Tahoma" w:cs="Tahoma"/>
          <w:b/>
        </w:rPr>
      </w:pPr>
      <w:r w:rsidRPr="005A3140">
        <w:rPr>
          <w:rFonts w:ascii="Tahoma" w:hAnsi="Tahoma" w:cs="Tahoma"/>
          <w:b/>
        </w:rPr>
        <w:lastRenderedPageBreak/>
        <w:t>BAKAN BAĞIŞ’IN SARRAF’</w:t>
      </w:r>
      <w:r>
        <w:rPr>
          <w:rFonts w:ascii="Tahoma" w:hAnsi="Tahoma" w:cs="Tahoma"/>
          <w:b/>
        </w:rPr>
        <w:t xml:space="preserve">LA İLGİLİ SORUŞTURMANIN ARAŞTIRILMASI </w:t>
      </w:r>
      <w:r w:rsidRPr="005A3140">
        <w:rPr>
          <w:rFonts w:ascii="Tahoma" w:hAnsi="Tahoma" w:cs="Tahoma"/>
          <w:b/>
        </w:rPr>
        <w:t xml:space="preserve">İÇİN PARA ALMASI EYLEMİNİN MEVCUT OLMAMASI </w:t>
      </w:r>
    </w:p>
    <w:p w:rsidR="00E375F9" w:rsidRDefault="00E375F9" w:rsidP="00E375F9">
      <w:pPr>
        <w:pStyle w:val="AralkYok"/>
        <w:numPr>
          <w:ilvl w:val="0"/>
          <w:numId w:val="27"/>
        </w:numPr>
        <w:spacing w:line="360" w:lineRule="auto"/>
        <w:ind w:left="1134" w:hanging="425"/>
        <w:jc w:val="both"/>
        <w:rPr>
          <w:rFonts w:ascii="Tahoma" w:hAnsi="Tahoma" w:cs="Tahoma"/>
          <w:b/>
        </w:rPr>
      </w:pPr>
      <w:r>
        <w:rPr>
          <w:rFonts w:ascii="Tahoma" w:hAnsi="Tahoma" w:cs="Tahoma"/>
          <w:b/>
        </w:rPr>
        <w:t xml:space="preserve">İddia konusu ses kayıt tutanaklarındaki beyanlar </w:t>
      </w:r>
    </w:p>
    <w:p w:rsidR="00E375F9" w:rsidRDefault="00E375F9" w:rsidP="00E375F9">
      <w:pPr>
        <w:pStyle w:val="AralkYok"/>
      </w:pPr>
    </w:p>
    <w:p w:rsidR="00E375F9" w:rsidRDefault="00E375F9" w:rsidP="00E375F9">
      <w:pPr>
        <w:spacing w:line="360" w:lineRule="auto"/>
        <w:ind w:firstLine="708"/>
        <w:jc w:val="both"/>
        <w:rPr>
          <w:rFonts w:ascii="Tahoma" w:hAnsi="Tahoma" w:cs="Tahoma"/>
        </w:rPr>
      </w:pPr>
      <w:r>
        <w:rPr>
          <w:rFonts w:ascii="Tahoma" w:hAnsi="Tahoma" w:cs="Tahoma"/>
        </w:rPr>
        <w:t xml:space="preserve">İddia konusu eylemle ilgili tek bir </w:t>
      </w:r>
      <w:proofErr w:type="spellStart"/>
      <w:r>
        <w:rPr>
          <w:rFonts w:ascii="Tahoma" w:hAnsi="Tahoma" w:cs="Tahoma"/>
        </w:rPr>
        <w:t>tape</w:t>
      </w:r>
      <w:proofErr w:type="spellEnd"/>
      <w:r>
        <w:rPr>
          <w:rFonts w:ascii="Tahoma" w:hAnsi="Tahoma" w:cs="Tahoma"/>
        </w:rPr>
        <w:t xml:space="preserve"> kaydı vardır. </w:t>
      </w:r>
      <w:proofErr w:type="spellStart"/>
      <w:r>
        <w:rPr>
          <w:rFonts w:ascii="Tahoma" w:hAnsi="Tahoma" w:cs="Tahoma"/>
        </w:rPr>
        <w:t>Tape</w:t>
      </w:r>
      <w:proofErr w:type="spellEnd"/>
      <w:r>
        <w:rPr>
          <w:rFonts w:ascii="Tahoma" w:hAnsi="Tahoma" w:cs="Tahoma"/>
        </w:rPr>
        <w:t xml:space="preserve"> 0441’de </w:t>
      </w:r>
      <w:r w:rsidRPr="00DB282D">
        <w:rPr>
          <w:rFonts w:ascii="Tahoma" w:hAnsi="Tahoma" w:cs="Tahoma"/>
        </w:rPr>
        <w:t>(</w:t>
      </w:r>
      <w:r>
        <w:rPr>
          <w:rFonts w:ascii="Tahoma" w:hAnsi="Tahoma" w:cs="Tahoma"/>
        </w:rPr>
        <w:t>04</w:t>
      </w:r>
      <w:r w:rsidRPr="00DB282D">
        <w:rPr>
          <w:rFonts w:ascii="Tahoma" w:hAnsi="Tahoma" w:cs="Tahoma"/>
        </w:rPr>
        <w:t>.0</w:t>
      </w:r>
      <w:r>
        <w:rPr>
          <w:rFonts w:ascii="Tahoma" w:hAnsi="Tahoma" w:cs="Tahoma"/>
        </w:rPr>
        <w:t>9</w:t>
      </w:r>
      <w:r w:rsidRPr="00DB282D">
        <w:rPr>
          <w:rFonts w:ascii="Tahoma" w:hAnsi="Tahoma" w:cs="Tahoma"/>
        </w:rPr>
        <w:t xml:space="preserve">.2013 </w:t>
      </w:r>
      <w:r>
        <w:rPr>
          <w:rFonts w:ascii="Tahoma" w:hAnsi="Tahoma" w:cs="Tahoma"/>
        </w:rPr>
        <w:t>15</w:t>
      </w:r>
      <w:r w:rsidRPr="00DB282D">
        <w:rPr>
          <w:rFonts w:ascii="Tahoma" w:hAnsi="Tahoma" w:cs="Tahoma"/>
        </w:rPr>
        <w:t>.</w:t>
      </w:r>
      <w:r>
        <w:rPr>
          <w:rFonts w:ascii="Tahoma" w:hAnsi="Tahoma" w:cs="Tahoma"/>
        </w:rPr>
        <w:t>39</w:t>
      </w:r>
      <w:r w:rsidRPr="00DB282D">
        <w:rPr>
          <w:rFonts w:ascii="Tahoma" w:hAnsi="Tahoma" w:cs="Tahoma"/>
        </w:rPr>
        <w:t xml:space="preserve"> </w:t>
      </w:r>
      <w:r>
        <w:rPr>
          <w:rFonts w:ascii="Tahoma" w:hAnsi="Tahoma" w:cs="Tahoma"/>
        </w:rPr>
        <w:t>E. Bağış - R. Sarraf</w:t>
      </w:r>
      <w:r w:rsidRPr="00DB282D">
        <w:rPr>
          <w:rFonts w:ascii="Tahoma" w:hAnsi="Tahoma" w:cs="Tahoma"/>
        </w:rPr>
        <w:t>)</w:t>
      </w:r>
      <w:r>
        <w:rPr>
          <w:rFonts w:ascii="Tahoma" w:hAnsi="Tahoma" w:cs="Tahoma"/>
        </w:rPr>
        <w:t xml:space="preserve"> Sarraf, Bakan Bağış’ın bildiği ve Adnan adlı kişiyle görüşeceğini söylediği belirsiz konuyla işin ne olduğunu öğrendiğini belirtmiştir. Bakan Bağış, Muhammed adlı kişinin belirsiz işiyle ilgili birilerinin araştırması bitince kendisine birkaç gün içinde bilgi vereceklerini söylemiştir. Ayrıca, soruşturmada, </w:t>
      </w:r>
      <w:r w:rsidR="00E30EAB">
        <w:rPr>
          <w:rFonts w:ascii="Tahoma" w:hAnsi="Tahoma" w:cs="Tahoma"/>
        </w:rPr>
        <w:t>B</w:t>
      </w:r>
      <w:r>
        <w:rPr>
          <w:rFonts w:ascii="Tahoma" w:hAnsi="Tahoma" w:cs="Tahoma"/>
        </w:rPr>
        <w:t xml:space="preserve">akan Bağış’a atılı bu eylemle ilgili olarak, başkaca bir bulgu veya delil gösterilmemiş ve elde edilmemiştir. Dolayısıyla, iddia konusu eylemle ilgili açıklama, salt </w:t>
      </w:r>
      <w:proofErr w:type="spellStart"/>
      <w:r>
        <w:rPr>
          <w:rFonts w:ascii="Tahoma" w:hAnsi="Tahoma" w:cs="Tahoma"/>
        </w:rPr>
        <w:t>Tape</w:t>
      </w:r>
      <w:proofErr w:type="spellEnd"/>
      <w:r>
        <w:rPr>
          <w:rFonts w:ascii="Tahoma" w:hAnsi="Tahoma" w:cs="Tahoma"/>
        </w:rPr>
        <w:t xml:space="preserve"> 0441’deki beyanlara göre yapılabilecektir. </w:t>
      </w:r>
    </w:p>
    <w:p w:rsidR="00E375F9" w:rsidRPr="00F53F2C" w:rsidRDefault="00E375F9" w:rsidP="00E375F9">
      <w:pPr>
        <w:pStyle w:val="AralkYok"/>
        <w:numPr>
          <w:ilvl w:val="0"/>
          <w:numId w:val="27"/>
        </w:numPr>
        <w:spacing w:line="360" w:lineRule="auto"/>
        <w:ind w:left="1134" w:hanging="425"/>
        <w:jc w:val="both"/>
        <w:rPr>
          <w:rFonts w:ascii="Tahoma" w:hAnsi="Tahoma" w:cs="Tahoma"/>
          <w:b/>
        </w:rPr>
      </w:pPr>
      <w:r>
        <w:rPr>
          <w:rFonts w:ascii="Tahoma" w:hAnsi="Tahoma" w:cs="Tahoma"/>
          <w:b/>
        </w:rPr>
        <w:t>S</w:t>
      </w:r>
      <w:r w:rsidRPr="00F53F2C">
        <w:rPr>
          <w:rFonts w:ascii="Tahoma" w:hAnsi="Tahoma" w:cs="Tahoma"/>
          <w:b/>
        </w:rPr>
        <w:t>arraf</w:t>
      </w:r>
      <w:r>
        <w:rPr>
          <w:rFonts w:ascii="Tahoma" w:hAnsi="Tahoma" w:cs="Tahoma"/>
          <w:b/>
        </w:rPr>
        <w:t xml:space="preserve">’la ilgili soruşturmanın araştırılması </w:t>
      </w:r>
      <w:r w:rsidRPr="00F53F2C">
        <w:rPr>
          <w:rFonts w:ascii="Tahoma" w:hAnsi="Tahoma" w:cs="Tahoma"/>
          <w:b/>
        </w:rPr>
        <w:t>için para verilmesi iddiasın</w:t>
      </w:r>
      <w:r>
        <w:rPr>
          <w:rFonts w:ascii="Tahoma" w:hAnsi="Tahoma" w:cs="Tahoma"/>
          <w:b/>
        </w:rPr>
        <w:t xml:space="preserve">a ilişkin ses kayıt tutanağındaki beyanların değerlendirilmesi </w:t>
      </w:r>
      <w:r w:rsidRPr="00F53F2C">
        <w:rPr>
          <w:rFonts w:ascii="Tahoma" w:hAnsi="Tahoma" w:cs="Tahoma"/>
          <w:b/>
        </w:rPr>
        <w:t xml:space="preserve">  </w:t>
      </w:r>
    </w:p>
    <w:p w:rsidR="00E375F9" w:rsidRPr="00242232"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sidRPr="00336239">
        <w:rPr>
          <w:rFonts w:ascii="Tahoma" w:hAnsi="Tahoma" w:cs="Tahoma"/>
        </w:rPr>
        <w:t>Öncelikle,</w:t>
      </w:r>
      <w:r>
        <w:rPr>
          <w:rFonts w:ascii="Tahoma" w:hAnsi="Tahoma" w:cs="Tahoma"/>
          <w:b/>
        </w:rPr>
        <w:t xml:space="preserve"> </w:t>
      </w:r>
      <w:proofErr w:type="spellStart"/>
      <w:r w:rsidRPr="001304B1">
        <w:rPr>
          <w:rFonts w:ascii="Tahoma" w:hAnsi="Tahoma" w:cs="Tahoma"/>
          <w:b/>
        </w:rPr>
        <w:t>Tape</w:t>
      </w:r>
      <w:proofErr w:type="spellEnd"/>
      <w:r w:rsidRPr="001304B1">
        <w:rPr>
          <w:rFonts w:ascii="Tahoma" w:hAnsi="Tahoma" w:cs="Tahoma"/>
          <w:b/>
        </w:rPr>
        <w:t xml:space="preserve"> 0441’deki görüşme konusunun ne olduğu belirsizdir, açık değildir, kapalıdır.</w:t>
      </w:r>
      <w:r>
        <w:rPr>
          <w:rFonts w:ascii="Tahoma" w:hAnsi="Tahoma" w:cs="Tahoma"/>
        </w:rPr>
        <w:t xml:space="preserve"> </w:t>
      </w:r>
      <w:proofErr w:type="spellStart"/>
      <w:r w:rsidRPr="00302A0D">
        <w:rPr>
          <w:rFonts w:ascii="Tahoma" w:hAnsi="Tahoma" w:cs="Tahoma"/>
        </w:rPr>
        <w:t>Tape</w:t>
      </w:r>
      <w:proofErr w:type="spellEnd"/>
      <w:r w:rsidRPr="00302A0D">
        <w:rPr>
          <w:rFonts w:ascii="Tahoma" w:hAnsi="Tahoma" w:cs="Tahoma"/>
        </w:rPr>
        <w:t xml:space="preserve"> 0441’deki görüşmenin, atılı suçlara konu eylemin delili olabilmesi için, </w:t>
      </w:r>
      <w:r>
        <w:rPr>
          <w:rFonts w:ascii="Tahoma" w:hAnsi="Tahoma" w:cs="Tahoma"/>
        </w:rPr>
        <w:t>ses kaydındaki</w:t>
      </w:r>
      <w:r w:rsidRPr="00302A0D">
        <w:rPr>
          <w:rFonts w:ascii="Tahoma" w:hAnsi="Tahoma" w:cs="Tahoma"/>
        </w:rPr>
        <w:t xml:space="preserve"> belirsiz işin açıklığa kavuşturulması ve belirlenecek eylemlerin atılı suç ve unsurlarına konu olması gerekir.</w:t>
      </w:r>
      <w:r>
        <w:rPr>
          <w:rFonts w:ascii="Tahoma" w:hAnsi="Tahoma" w:cs="Tahoma"/>
        </w:rPr>
        <w:t xml:space="preserve"> Aksi takdirde, </w:t>
      </w:r>
      <w:proofErr w:type="spellStart"/>
      <w:r>
        <w:rPr>
          <w:rFonts w:ascii="Tahoma" w:hAnsi="Tahoma" w:cs="Tahoma"/>
        </w:rPr>
        <w:t>Tape</w:t>
      </w:r>
      <w:proofErr w:type="spellEnd"/>
      <w:r>
        <w:rPr>
          <w:rFonts w:ascii="Tahoma" w:hAnsi="Tahoma" w:cs="Tahoma"/>
        </w:rPr>
        <w:t xml:space="preserve"> 0441’deki beyanlar, delil niteliğini taşımayan birer bulgu niteliğini taşırlar.  </w:t>
      </w:r>
      <w:proofErr w:type="gramStart"/>
      <w:r>
        <w:rPr>
          <w:rFonts w:ascii="Tahoma" w:hAnsi="Tahoma" w:cs="Tahoma"/>
        </w:rPr>
        <w:t>Çünkü,</w:t>
      </w:r>
      <w:proofErr w:type="gramEnd"/>
      <w:r>
        <w:rPr>
          <w:rFonts w:ascii="Tahoma" w:hAnsi="Tahoma" w:cs="Tahoma"/>
        </w:rPr>
        <w:t xml:space="preserve"> </w:t>
      </w:r>
      <w:r w:rsidRPr="001304B1">
        <w:rPr>
          <w:rFonts w:ascii="Tahoma" w:hAnsi="Tahoma" w:cs="Tahoma"/>
          <w:b/>
        </w:rPr>
        <w:t xml:space="preserve">anılan </w:t>
      </w:r>
      <w:proofErr w:type="spellStart"/>
      <w:r>
        <w:rPr>
          <w:rFonts w:ascii="Tahoma" w:hAnsi="Tahoma" w:cs="Tahoma"/>
          <w:b/>
        </w:rPr>
        <w:t>tapedeki</w:t>
      </w:r>
      <w:proofErr w:type="spellEnd"/>
      <w:r>
        <w:rPr>
          <w:rFonts w:ascii="Tahoma" w:hAnsi="Tahoma" w:cs="Tahoma"/>
          <w:b/>
        </w:rPr>
        <w:t xml:space="preserve"> beyanlarda </w:t>
      </w:r>
      <w:r w:rsidRPr="001304B1">
        <w:rPr>
          <w:rFonts w:ascii="Tahoma" w:hAnsi="Tahoma" w:cs="Tahoma"/>
          <w:b/>
        </w:rPr>
        <w:t>mevcut ve belirli bir eylem söz konusu değildir.</w:t>
      </w:r>
      <w:r>
        <w:rPr>
          <w:rFonts w:ascii="Tahoma" w:hAnsi="Tahoma" w:cs="Tahoma"/>
        </w:rPr>
        <w:t xml:space="preserve"> Dolayısıyla, </w:t>
      </w:r>
      <w:proofErr w:type="spellStart"/>
      <w:r>
        <w:rPr>
          <w:rFonts w:ascii="Tahoma" w:hAnsi="Tahoma" w:cs="Tahoma"/>
        </w:rPr>
        <w:t>Tape</w:t>
      </w:r>
      <w:proofErr w:type="spellEnd"/>
      <w:r>
        <w:rPr>
          <w:rFonts w:ascii="Tahoma" w:hAnsi="Tahoma" w:cs="Tahoma"/>
        </w:rPr>
        <w:t xml:space="preserve"> 0441’deki beyanlardan, atılı suçlara konu bir eylem çıkarılabilmesi olanağı bulunmamaktadır. </w:t>
      </w:r>
    </w:p>
    <w:p w:rsidR="00E375F9" w:rsidRPr="00302A0D" w:rsidRDefault="00E375F9" w:rsidP="00E375F9">
      <w:pPr>
        <w:pStyle w:val="AralkYok"/>
      </w:pPr>
    </w:p>
    <w:p w:rsidR="00F9125C" w:rsidRDefault="00E375F9" w:rsidP="00E375F9">
      <w:pPr>
        <w:pStyle w:val="AralkYok"/>
        <w:spacing w:line="360" w:lineRule="auto"/>
        <w:ind w:firstLine="708"/>
        <w:jc w:val="both"/>
        <w:rPr>
          <w:rFonts w:ascii="Tahoma" w:hAnsi="Tahoma" w:cs="Tahoma"/>
        </w:rPr>
      </w:pPr>
      <w:r>
        <w:rPr>
          <w:rFonts w:ascii="Tahoma" w:hAnsi="Tahoma" w:cs="Tahoma"/>
        </w:rPr>
        <w:t xml:space="preserve">İddia konusu iş için öznel düşünceyle USD olarak 500 bin verildiği iddia edilmiştir. Bu iddia, </w:t>
      </w:r>
      <w:proofErr w:type="spellStart"/>
      <w:r>
        <w:rPr>
          <w:rFonts w:ascii="Tahoma" w:hAnsi="Tahoma" w:cs="Tahoma"/>
        </w:rPr>
        <w:t>Tape</w:t>
      </w:r>
      <w:proofErr w:type="spellEnd"/>
      <w:r>
        <w:rPr>
          <w:rFonts w:ascii="Tahoma" w:hAnsi="Tahoma" w:cs="Tahoma"/>
        </w:rPr>
        <w:t xml:space="preserve"> 0441’deki beyanlara dayandırılmaktadır. </w:t>
      </w:r>
      <w:proofErr w:type="spellStart"/>
      <w:r w:rsidRPr="007D3E37">
        <w:rPr>
          <w:rFonts w:ascii="Tahoma" w:hAnsi="Tahoma" w:cs="Tahoma"/>
          <w:b/>
        </w:rPr>
        <w:t>Tape</w:t>
      </w:r>
      <w:proofErr w:type="spellEnd"/>
      <w:r w:rsidRPr="007D3E37">
        <w:rPr>
          <w:rFonts w:ascii="Tahoma" w:hAnsi="Tahoma" w:cs="Tahoma"/>
          <w:b/>
        </w:rPr>
        <w:t xml:space="preserve"> 0441’de Sarraf’ın tereddüt ettiği işi öğrendiğini söylediği işin ne olduğu belli değildir. Sarraf’ın Bakan Bağış’tan bir iş istemesi değil, aksine, söz konusu belirsiz işi</w:t>
      </w:r>
      <w:r w:rsidR="00A4589D">
        <w:rPr>
          <w:rFonts w:ascii="Tahoma" w:hAnsi="Tahoma" w:cs="Tahoma"/>
          <w:b/>
        </w:rPr>
        <w:t xml:space="preserve"> kendisinin</w:t>
      </w:r>
      <w:r w:rsidRPr="007D3E37">
        <w:rPr>
          <w:rFonts w:ascii="Tahoma" w:hAnsi="Tahoma" w:cs="Tahoma"/>
          <w:b/>
        </w:rPr>
        <w:t xml:space="preserve"> öğrenmesi nedeniyle, bir şey yapılmaması isteği söz konusudur.</w:t>
      </w:r>
      <w:r>
        <w:rPr>
          <w:rFonts w:ascii="Tahoma" w:hAnsi="Tahoma" w:cs="Tahoma"/>
        </w:rPr>
        <w:t xml:space="preserve"> Aslında, </w:t>
      </w:r>
      <w:proofErr w:type="spellStart"/>
      <w:r w:rsidRPr="007D3E37">
        <w:rPr>
          <w:rFonts w:ascii="Tahoma" w:hAnsi="Tahoma" w:cs="Tahoma"/>
          <w:b/>
        </w:rPr>
        <w:t>Tape</w:t>
      </w:r>
      <w:proofErr w:type="spellEnd"/>
      <w:r w:rsidRPr="007D3E37">
        <w:rPr>
          <w:rFonts w:ascii="Tahoma" w:hAnsi="Tahoma" w:cs="Tahoma"/>
          <w:b/>
        </w:rPr>
        <w:t xml:space="preserve"> 0441’den </w:t>
      </w:r>
      <w:r w:rsidR="00A4589D">
        <w:rPr>
          <w:rFonts w:ascii="Tahoma" w:hAnsi="Tahoma" w:cs="Tahoma"/>
          <w:b/>
        </w:rPr>
        <w:t>B</w:t>
      </w:r>
      <w:r w:rsidRPr="007D3E37">
        <w:rPr>
          <w:rFonts w:ascii="Tahoma" w:hAnsi="Tahoma" w:cs="Tahoma"/>
          <w:b/>
        </w:rPr>
        <w:t>akan Bağış’ın herhangi bir iş yapmadığı da açık olarak anlaşılmaktadır.</w:t>
      </w:r>
      <w:r>
        <w:rPr>
          <w:rFonts w:ascii="Tahoma" w:hAnsi="Tahoma" w:cs="Tahoma"/>
        </w:rPr>
        <w:t xml:space="preserve"> </w:t>
      </w:r>
    </w:p>
    <w:p w:rsidR="00F9125C" w:rsidRPr="00F9125C" w:rsidRDefault="00F9125C" w:rsidP="00F9125C">
      <w:pPr>
        <w:pStyle w:val="AralkYok"/>
      </w:pPr>
    </w:p>
    <w:p w:rsidR="00E375F9" w:rsidRDefault="00E375F9" w:rsidP="00E375F9">
      <w:pPr>
        <w:pStyle w:val="AralkYok"/>
        <w:spacing w:line="360" w:lineRule="auto"/>
        <w:ind w:firstLine="708"/>
        <w:jc w:val="both"/>
        <w:rPr>
          <w:rFonts w:ascii="Tahoma" w:hAnsi="Tahoma" w:cs="Tahoma"/>
        </w:rPr>
      </w:pPr>
      <w:proofErr w:type="spellStart"/>
      <w:proofErr w:type="gramStart"/>
      <w:r>
        <w:rPr>
          <w:rFonts w:ascii="Tahoma" w:hAnsi="Tahoma" w:cs="Tahoma"/>
        </w:rPr>
        <w:t>Tape</w:t>
      </w:r>
      <w:proofErr w:type="spellEnd"/>
      <w:r>
        <w:rPr>
          <w:rFonts w:ascii="Tahoma" w:hAnsi="Tahoma" w:cs="Tahoma"/>
        </w:rPr>
        <w:t xml:space="preserve"> 0441’de Sarraf’ın, “Ankara’da ziyaret ettiğim de sizi şey hani demiştiniz ya </w:t>
      </w:r>
      <w:proofErr w:type="spellStart"/>
      <w:r>
        <w:rPr>
          <w:rFonts w:ascii="Tahoma" w:hAnsi="Tahoma" w:cs="Tahoma"/>
        </w:rPr>
        <w:t>terettüdünüz</w:t>
      </w:r>
      <w:proofErr w:type="spellEnd"/>
      <w:r>
        <w:rPr>
          <w:rFonts w:ascii="Tahoma" w:hAnsi="Tahoma" w:cs="Tahoma"/>
        </w:rPr>
        <w:t xml:space="preserve"> vardır bakılıyor mu bakılmıyor mu .. yani</w:t>
      </w:r>
      <w:proofErr w:type="gramEnd"/>
      <w:r>
        <w:rPr>
          <w:rFonts w:ascii="Tahoma" w:hAnsi="Tahoma" w:cs="Tahoma"/>
        </w:rPr>
        <w:t xml:space="preserve"> o söylediğim yerde kalıyor” sözü yer almaktadır. Bu söze göre, Bakan Bağış’ın, herhangi bir iş yapmadığı veya yapılması için bir yerlere talimat vermediği, sadece Sarraf’ın belirsiz işle ilgili olarak bakılıp bakılmadığında tereddüdü olup olmadığını sorduğu görülmektedir. </w:t>
      </w:r>
    </w:p>
    <w:p w:rsidR="00E375F9" w:rsidRPr="00B45AFD" w:rsidRDefault="00E375F9" w:rsidP="00E375F9">
      <w:pPr>
        <w:pStyle w:val="AralkYok"/>
      </w:pPr>
    </w:p>
    <w:p w:rsidR="00E375F9" w:rsidRDefault="00E375F9" w:rsidP="00E375F9">
      <w:pPr>
        <w:pStyle w:val="AralkYok"/>
        <w:spacing w:line="360" w:lineRule="auto"/>
        <w:ind w:firstLine="708"/>
        <w:jc w:val="both"/>
        <w:rPr>
          <w:rFonts w:ascii="Tahoma" w:hAnsi="Tahoma" w:cs="Tahoma"/>
        </w:rPr>
      </w:pPr>
      <w:r>
        <w:rPr>
          <w:rFonts w:ascii="Tahoma" w:hAnsi="Tahoma" w:cs="Tahoma"/>
        </w:rPr>
        <w:lastRenderedPageBreak/>
        <w:t xml:space="preserve">Görüldüğü üzere, </w:t>
      </w:r>
      <w:r w:rsidRPr="007D3E37">
        <w:rPr>
          <w:rFonts w:ascii="Tahoma" w:hAnsi="Tahoma" w:cs="Tahoma"/>
          <w:b/>
        </w:rPr>
        <w:t xml:space="preserve">Bakan Bağış’ın Sarraf’la ilgili soruşturmanın mevcut olup olmamasıyla ilgili talimat verme eylemi, </w:t>
      </w:r>
      <w:proofErr w:type="spellStart"/>
      <w:r w:rsidRPr="007D3E37">
        <w:rPr>
          <w:rFonts w:ascii="Tahoma" w:hAnsi="Tahoma" w:cs="Tahoma"/>
          <w:b/>
        </w:rPr>
        <w:t>Tape</w:t>
      </w:r>
      <w:proofErr w:type="spellEnd"/>
      <w:r w:rsidRPr="007D3E37">
        <w:rPr>
          <w:rFonts w:ascii="Tahoma" w:hAnsi="Tahoma" w:cs="Tahoma"/>
          <w:b/>
        </w:rPr>
        <w:t xml:space="preserve"> 0441’de ne açık, ne kapalı yer almamaktadır. </w:t>
      </w:r>
      <w:r>
        <w:rPr>
          <w:rFonts w:ascii="Tahoma" w:hAnsi="Tahoma" w:cs="Tahoma"/>
        </w:rPr>
        <w:t>Bunun içindir ki,</w:t>
      </w:r>
      <w:r w:rsidRPr="007D3E37">
        <w:rPr>
          <w:rFonts w:ascii="Tahoma" w:hAnsi="Tahoma" w:cs="Tahoma"/>
          <w:b/>
        </w:rPr>
        <w:t xml:space="preserve"> iddia konusu eylem, </w:t>
      </w:r>
      <w:r>
        <w:rPr>
          <w:rFonts w:ascii="Tahoma" w:hAnsi="Tahoma" w:cs="Tahoma"/>
        </w:rPr>
        <w:t xml:space="preserve">iddiayı yapanların his dünyalarında yarattıkları, sonra gerçekmiş gibi iddia konusu yaptıkları </w:t>
      </w:r>
      <w:r w:rsidRPr="007D3E37">
        <w:rPr>
          <w:rFonts w:ascii="Tahoma" w:hAnsi="Tahoma" w:cs="Tahoma"/>
          <w:b/>
        </w:rPr>
        <w:t>sanal bir eylemdir</w:t>
      </w:r>
      <w:r>
        <w:rPr>
          <w:rFonts w:ascii="Tahoma" w:hAnsi="Tahoma" w:cs="Tahoma"/>
          <w:b/>
        </w:rPr>
        <w:t xml:space="preserve"> </w:t>
      </w:r>
      <w:r>
        <w:rPr>
          <w:rStyle w:val="DipnotBavurusu"/>
          <w:rFonts w:ascii="Tahoma" w:hAnsi="Tahoma" w:cs="Tahoma"/>
        </w:rPr>
        <w:footnoteReference w:id="53"/>
      </w:r>
      <w:r w:rsidRPr="007D3E37">
        <w:rPr>
          <w:rFonts w:ascii="Tahoma" w:hAnsi="Tahoma" w:cs="Tahoma"/>
          <w:b/>
        </w:rPr>
        <w:t>.</w:t>
      </w:r>
      <w:r>
        <w:rPr>
          <w:rFonts w:ascii="Tahoma" w:hAnsi="Tahoma" w:cs="Tahoma"/>
        </w:rPr>
        <w:t xml:space="preserve"> “Fiilsiz suç olmaz” ilkesi gereğince, belirtilen sanal eylemin, herhangi bir suçun veya atılı suçların konusu olabilmesi mümkün değildir. Ayrıca, anılan ses kaydındaki Bakan Bağış’ın son iki sözü, Muhammed adlı kişiyle ilgilidir, Sarraf’la ilgili değildir. Dolayısıyla, Bakan Bağış’ın </w:t>
      </w:r>
      <w:proofErr w:type="spellStart"/>
      <w:r>
        <w:rPr>
          <w:rFonts w:ascii="Tahoma" w:hAnsi="Tahoma" w:cs="Tahoma"/>
        </w:rPr>
        <w:t>Tape</w:t>
      </w:r>
      <w:proofErr w:type="spellEnd"/>
      <w:r>
        <w:rPr>
          <w:rFonts w:ascii="Tahoma" w:hAnsi="Tahoma" w:cs="Tahoma"/>
        </w:rPr>
        <w:t xml:space="preserve"> 0441’deki son sözlerine konu işin, iddia konusu belirsiz işle ilgisini olamayacağı açıktır. </w:t>
      </w:r>
    </w:p>
    <w:p w:rsidR="00F9125C" w:rsidRPr="00F9125C" w:rsidRDefault="00F9125C" w:rsidP="00F9125C">
      <w:pPr>
        <w:pStyle w:val="AralkYok"/>
      </w:pPr>
    </w:p>
    <w:p w:rsidR="00E375F9" w:rsidRPr="00BC499F" w:rsidRDefault="00E375F9" w:rsidP="00E375F9">
      <w:pPr>
        <w:pStyle w:val="AralkYok"/>
        <w:spacing w:line="360" w:lineRule="auto"/>
        <w:ind w:left="2124"/>
        <w:jc w:val="both"/>
        <w:rPr>
          <w:rFonts w:ascii="Tahoma" w:hAnsi="Tahoma" w:cs="Tahoma"/>
          <w:sz w:val="20"/>
          <w:szCs w:val="20"/>
        </w:rPr>
      </w:pPr>
      <w:r w:rsidRPr="00BC499F">
        <w:rPr>
          <w:rFonts w:ascii="Tahoma" w:hAnsi="Tahoma" w:cs="Tahoma"/>
          <w:sz w:val="20"/>
          <w:szCs w:val="20"/>
        </w:rPr>
        <w:t xml:space="preserve">Bakan Bağış, komisyondaki yazılı savunmasında, atılı eylemle ilgili olarak, “Rıza Sarraf Hakkında bir soruşturma olup olmadığı konusunda tarafımdan yardım istendiği iddiasının neye dayandığını anlayabilmiş dahi değilim. Bu nedenle, bu iddiada da doğru ve geçerli değildir. İddia konusuyla ilgili herhangi bir menfaat sağlamış değilim” </w:t>
      </w:r>
      <w:r w:rsidRPr="00BC499F">
        <w:rPr>
          <w:rStyle w:val="DipnotBavurusu"/>
          <w:rFonts w:ascii="Tahoma" w:hAnsi="Tahoma" w:cs="Tahoma"/>
          <w:sz w:val="20"/>
          <w:szCs w:val="20"/>
        </w:rPr>
        <w:footnoteReference w:id="54"/>
      </w:r>
      <w:r w:rsidRPr="00BC499F">
        <w:rPr>
          <w:rFonts w:ascii="Tahoma" w:hAnsi="Tahoma" w:cs="Tahoma"/>
          <w:sz w:val="20"/>
          <w:szCs w:val="20"/>
        </w:rPr>
        <w:t xml:space="preserve"> </w:t>
      </w:r>
    </w:p>
    <w:p w:rsidR="00E375F9" w:rsidRPr="00BC499F" w:rsidRDefault="00E375F9" w:rsidP="00E375F9">
      <w:pPr>
        <w:pStyle w:val="AralkYok"/>
        <w:rPr>
          <w:sz w:val="20"/>
          <w:szCs w:val="20"/>
        </w:rPr>
      </w:pPr>
    </w:p>
    <w:p w:rsidR="00E375F9" w:rsidRDefault="00E375F9" w:rsidP="00E375F9">
      <w:pPr>
        <w:pStyle w:val="AralkYok"/>
        <w:spacing w:line="360" w:lineRule="auto"/>
        <w:ind w:firstLine="709"/>
        <w:jc w:val="both"/>
        <w:rPr>
          <w:rFonts w:ascii="Tahoma" w:hAnsi="Tahoma" w:cs="Tahoma"/>
        </w:rPr>
      </w:pPr>
      <w:r>
        <w:rPr>
          <w:rFonts w:ascii="Tahoma" w:hAnsi="Tahoma" w:cs="Tahoma"/>
        </w:rPr>
        <w:t xml:space="preserve">Sonuç olarak, iddia konusu eylem, belirsizliği nedeniyle, ceza iddiası niteliğini taşımamaktadır. Bakan Bağış’ın ilgili ses kaydındaki beyanlardan, iddia konusu işle ilgili herhangi bir eylemde bulunmadığı, bizzat Sarraf’ın sözünden anlaşılmaktadır. Bakan Bağış, yukarıdaki yazılı beyanıyla durumu net olarak ifade etmiştir. Dolayısıyla, işlenmemiş, belirsiz bir eylemle, atılı iki suçun işlenebilmesi mümkün değildir. Komisyon, mevcut duruma göre, Raporunda, atılı eylemle ilgili Bakan Bağış’ın eylemi olmadığı veya eyleminin deliliyle tespit edilmediği şeklinde görüş bildirmelidir.     </w:t>
      </w:r>
    </w:p>
    <w:p w:rsidR="00F9125C" w:rsidRPr="00327CF2" w:rsidRDefault="00F9125C" w:rsidP="00327CF2">
      <w:pPr>
        <w:pStyle w:val="AralkYok"/>
      </w:pPr>
    </w:p>
    <w:p w:rsidR="00E375F9" w:rsidRDefault="00E375F9" w:rsidP="00E375F9">
      <w:pPr>
        <w:spacing w:line="360" w:lineRule="auto"/>
        <w:ind w:firstLine="708"/>
        <w:jc w:val="both"/>
        <w:rPr>
          <w:rFonts w:ascii="Tahoma" w:hAnsi="Tahoma" w:cs="Tahoma"/>
        </w:rPr>
      </w:pPr>
      <w:r w:rsidRPr="00083FEE">
        <w:rPr>
          <w:rFonts w:ascii="Tahoma" w:hAnsi="Tahoma" w:cs="Tahoma"/>
          <w:b/>
        </w:rPr>
        <w:t xml:space="preserve">SONUÇ VE İSTEM: </w:t>
      </w:r>
      <w:r w:rsidRPr="00083FEE">
        <w:rPr>
          <w:rFonts w:ascii="Tahoma" w:hAnsi="Tahoma" w:cs="Tahoma"/>
        </w:rPr>
        <w:t>Yukarıda</w:t>
      </w:r>
      <w:r>
        <w:rPr>
          <w:rFonts w:ascii="Tahoma" w:hAnsi="Tahoma" w:cs="Tahoma"/>
          <w:b/>
        </w:rPr>
        <w:t xml:space="preserve"> </w:t>
      </w:r>
      <w:r w:rsidRPr="00083FEE">
        <w:rPr>
          <w:rFonts w:ascii="Tahoma" w:hAnsi="Tahoma" w:cs="Tahoma"/>
        </w:rPr>
        <w:t>sunulan hukuksal nedenlerle,</w:t>
      </w:r>
      <w:r w:rsidRPr="007C36EC">
        <w:rPr>
          <w:rFonts w:ascii="Tahoma" w:hAnsi="Tahoma" w:cs="Tahoma"/>
        </w:rPr>
        <w:t xml:space="preserve"> meclis soruşturması</w:t>
      </w:r>
      <w:r>
        <w:rPr>
          <w:rFonts w:ascii="Tahoma" w:hAnsi="Tahoma" w:cs="Tahoma"/>
        </w:rPr>
        <w:t xml:space="preserve"> sonunda, </w:t>
      </w:r>
      <w:r w:rsidRPr="007C36EC">
        <w:rPr>
          <w:rFonts w:ascii="Tahoma" w:hAnsi="Tahoma" w:cs="Tahoma"/>
          <w:b/>
        </w:rPr>
        <w:t>Soruşturma Komisyonu’nun, Bakan Bağış’a atılı eylemlerle ilgili olarak, Yüce Divan’a sevke gerek olmadığı kararı vermesini</w:t>
      </w:r>
      <w:r>
        <w:rPr>
          <w:rFonts w:ascii="Tahoma" w:hAnsi="Tahoma" w:cs="Tahoma"/>
        </w:rPr>
        <w:t xml:space="preserve"> saygı ile dilerim. 1</w:t>
      </w:r>
      <w:r w:rsidR="00D76A79">
        <w:rPr>
          <w:rFonts w:ascii="Tahoma" w:hAnsi="Tahoma" w:cs="Tahoma"/>
        </w:rPr>
        <w:t>5</w:t>
      </w:r>
      <w:r>
        <w:rPr>
          <w:rFonts w:ascii="Tahoma" w:hAnsi="Tahoma" w:cs="Tahoma"/>
        </w:rPr>
        <w:t>.12.2014</w:t>
      </w:r>
      <w:r w:rsidRPr="00757082">
        <w:rPr>
          <w:rFonts w:ascii="Tahoma" w:hAnsi="Tahoma" w:cs="Tahoma"/>
        </w:rPr>
        <w:t xml:space="preserve"> </w:t>
      </w:r>
    </w:p>
    <w:p w:rsidR="00E375F9" w:rsidRPr="00177502" w:rsidRDefault="00E375F9" w:rsidP="00E375F9">
      <w:pPr>
        <w:pStyle w:val="AralkYok"/>
        <w:spacing w:line="360" w:lineRule="auto"/>
        <w:jc w:val="both"/>
        <w:rPr>
          <w:rFonts w:ascii="Tahoma" w:hAnsi="Tahoma" w:cs="Tahoma"/>
          <w:b/>
        </w:rPr>
      </w:pPr>
      <w:r>
        <w:rPr>
          <w:rFonts w:ascii="Tahoma" w:hAnsi="Tahoma" w:cs="Tahoma"/>
          <w:b/>
        </w:rPr>
        <w:t xml:space="preserve">        </w:t>
      </w:r>
      <w:r w:rsidRPr="00177502">
        <w:rPr>
          <w:rFonts w:ascii="Tahoma" w:hAnsi="Tahoma" w:cs="Tahoma"/>
          <w:b/>
        </w:rPr>
        <w:t xml:space="preserve">   </w:t>
      </w:r>
      <w:r>
        <w:rPr>
          <w:rFonts w:ascii="Tahoma" w:hAnsi="Tahoma" w:cs="Tahoma"/>
          <w:b/>
        </w:rPr>
        <w:t xml:space="preserve">            </w:t>
      </w:r>
      <w:r w:rsidRPr="00177502">
        <w:rPr>
          <w:rFonts w:ascii="Tahoma" w:hAnsi="Tahoma" w:cs="Tahoma"/>
          <w:b/>
        </w:rPr>
        <w:t xml:space="preserve">              </w:t>
      </w:r>
      <w:r>
        <w:rPr>
          <w:rFonts w:ascii="Tahoma" w:hAnsi="Tahoma" w:cs="Tahoma"/>
          <w:b/>
        </w:rPr>
        <w:t xml:space="preserve">                    </w:t>
      </w:r>
      <w:r w:rsidRPr="00177502">
        <w:rPr>
          <w:rFonts w:ascii="Tahoma" w:hAnsi="Tahoma" w:cs="Tahoma"/>
          <w:b/>
        </w:rPr>
        <w:t xml:space="preserve">                             Egemen Bağış Müdafii</w:t>
      </w:r>
    </w:p>
    <w:p w:rsidR="00D019A3" w:rsidRDefault="00E375F9" w:rsidP="00DF7C26">
      <w:pPr>
        <w:pStyle w:val="AralkYok"/>
        <w:spacing w:line="360" w:lineRule="auto"/>
        <w:jc w:val="both"/>
      </w:pPr>
      <w:r w:rsidRPr="00177502">
        <w:rPr>
          <w:rFonts w:ascii="Tahoma" w:hAnsi="Tahoma" w:cs="Tahoma"/>
          <w:b/>
        </w:rPr>
        <w:t xml:space="preserve">        </w:t>
      </w:r>
      <w:r>
        <w:rPr>
          <w:rFonts w:ascii="Tahoma" w:hAnsi="Tahoma" w:cs="Tahoma"/>
          <w:b/>
        </w:rPr>
        <w:t xml:space="preserve">        </w:t>
      </w:r>
      <w:r w:rsidRPr="00177502">
        <w:rPr>
          <w:rFonts w:ascii="Tahoma" w:hAnsi="Tahoma" w:cs="Tahoma"/>
          <w:b/>
        </w:rPr>
        <w:t xml:space="preserve">                              </w:t>
      </w:r>
      <w:r>
        <w:rPr>
          <w:rFonts w:ascii="Tahoma" w:hAnsi="Tahoma" w:cs="Tahoma"/>
          <w:b/>
        </w:rPr>
        <w:t xml:space="preserve">                    </w:t>
      </w:r>
      <w:r w:rsidRPr="00177502">
        <w:rPr>
          <w:rFonts w:ascii="Tahoma" w:hAnsi="Tahoma" w:cs="Tahoma"/>
          <w:b/>
        </w:rPr>
        <w:t xml:space="preserve"> </w:t>
      </w:r>
      <w:r w:rsidR="00DF7C26">
        <w:rPr>
          <w:rFonts w:ascii="Tahoma" w:hAnsi="Tahoma" w:cs="Tahoma"/>
          <w:b/>
        </w:rPr>
        <w:t xml:space="preserve">           </w:t>
      </w:r>
      <w:r w:rsidRPr="00177502">
        <w:rPr>
          <w:rFonts w:ascii="Tahoma" w:hAnsi="Tahoma" w:cs="Tahoma"/>
          <w:b/>
        </w:rPr>
        <w:t xml:space="preserve">        Av. Dr. Bülent Hayri Acar   </w:t>
      </w:r>
      <w:r w:rsidRPr="00DD3EC9">
        <w:rPr>
          <w:rStyle w:val="DipnotBavurusu"/>
          <w:rFonts w:ascii="Tahoma" w:hAnsi="Tahoma" w:cs="Tahoma"/>
        </w:rPr>
        <w:footnoteReference w:id="55"/>
      </w:r>
    </w:p>
    <w:sectPr w:rsidR="00D019A3" w:rsidSect="004E34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B6E" w:rsidRDefault="00371B6E" w:rsidP="00E375F9">
      <w:pPr>
        <w:spacing w:after="0" w:line="240" w:lineRule="auto"/>
      </w:pPr>
      <w:r>
        <w:separator/>
      </w:r>
    </w:p>
  </w:endnote>
  <w:endnote w:type="continuationSeparator" w:id="1">
    <w:p w:rsidR="00371B6E" w:rsidRDefault="00371B6E" w:rsidP="00E37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6" w:rsidRDefault="001F273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8469"/>
      <w:docPartObj>
        <w:docPartGallery w:val="Page Numbers (Bottom of Page)"/>
        <w:docPartUnique/>
      </w:docPartObj>
    </w:sdtPr>
    <w:sdtContent>
      <w:p w:rsidR="001F2736" w:rsidRDefault="001F2736">
        <w:pPr>
          <w:pStyle w:val="Altbilgi"/>
          <w:jc w:val="right"/>
        </w:pPr>
        <w:r>
          <w:t xml:space="preserve">Sayfa | </w:t>
        </w:r>
        <w:fldSimple w:instr=" PAGE   \* MERGEFORMAT ">
          <w:r w:rsidR="00D8160B">
            <w:rPr>
              <w:noProof/>
            </w:rPr>
            <w:t>51</w:t>
          </w:r>
        </w:fldSimple>
        <w:r>
          <w:t xml:space="preserve"> </w:t>
        </w:r>
      </w:p>
    </w:sdtContent>
  </w:sdt>
  <w:p w:rsidR="001F2736" w:rsidRDefault="001F273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6" w:rsidRDefault="001F273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B6E" w:rsidRDefault="00371B6E" w:rsidP="00E375F9">
      <w:pPr>
        <w:spacing w:after="0" w:line="240" w:lineRule="auto"/>
      </w:pPr>
      <w:r>
        <w:separator/>
      </w:r>
    </w:p>
  </w:footnote>
  <w:footnote w:type="continuationSeparator" w:id="1">
    <w:p w:rsidR="00371B6E" w:rsidRDefault="00371B6E" w:rsidP="00E375F9">
      <w:pPr>
        <w:spacing w:after="0" w:line="240" w:lineRule="auto"/>
      </w:pPr>
      <w:r>
        <w:continuationSeparator/>
      </w:r>
    </w:p>
  </w:footnote>
  <w:footnote w:id="2">
    <w:p w:rsidR="001F2736" w:rsidRPr="00B622B2" w:rsidRDefault="001F2736" w:rsidP="00E375F9">
      <w:pPr>
        <w:pStyle w:val="AralkYok"/>
        <w:jc w:val="both"/>
        <w:rPr>
          <w:rFonts w:ascii="Tahoma" w:hAnsi="Tahoma" w:cs="Tahoma"/>
          <w:sz w:val="20"/>
          <w:szCs w:val="20"/>
        </w:rPr>
      </w:pPr>
      <w:r w:rsidRPr="00B622B2">
        <w:rPr>
          <w:rStyle w:val="DipnotBavurusu"/>
          <w:rFonts w:ascii="Tahoma" w:hAnsi="Tahoma" w:cs="Tahoma"/>
          <w:sz w:val="20"/>
          <w:szCs w:val="20"/>
        </w:rPr>
        <w:footnoteRef/>
      </w:r>
      <w:r w:rsidRPr="00B622B2">
        <w:rPr>
          <w:rFonts w:ascii="Tahoma" w:hAnsi="Tahoma" w:cs="Tahoma"/>
          <w:sz w:val="20"/>
          <w:szCs w:val="20"/>
        </w:rPr>
        <w:t xml:space="preserve"> Bkz. Y.4.CD 21.01.2009, 2008/13858-2009/377 YKD 2009/6 s. 1187-1189. </w:t>
      </w:r>
    </w:p>
  </w:footnote>
  <w:footnote w:id="3">
    <w:p w:rsidR="001F2736" w:rsidRPr="00342060" w:rsidRDefault="001F2736" w:rsidP="00EA71D7">
      <w:pPr>
        <w:pStyle w:val="AralkYok"/>
        <w:jc w:val="both"/>
      </w:pPr>
      <w:r w:rsidRPr="00B622B2">
        <w:rPr>
          <w:rStyle w:val="DipnotBavurusu"/>
          <w:rFonts w:ascii="Tahoma" w:hAnsi="Tahoma" w:cs="Tahoma"/>
          <w:sz w:val="20"/>
          <w:szCs w:val="20"/>
        </w:rPr>
        <w:footnoteRef/>
      </w:r>
      <w:r w:rsidRPr="00B622B2">
        <w:rPr>
          <w:rFonts w:ascii="Tahoma" w:hAnsi="Tahoma" w:cs="Tahoma"/>
          <w:sz w:val="20"/>
          <w:szCs w:val="20"/>
        </w:rPr>
        <w:t xml:space="preserve"> </w:t>
      </w:r>
      <w:r>
        <w:rPr>
          <w:rFonts w:ascii="Tahoma" w:hAnsi="Tahoma" w:cs="Tahoma"/>
          <w:sz w:val="20"/>
          <w:szCs w:val="20"/>
        </w:rPr>
        <w:t xml:space="preserve">ACAR, Bülent Hayri: Özel Hukukta İspat Ve Delil Bağlamında Uygulamalı Hukuk, Ankara 2014 Ocak, </w:t>
      </w:r>
      <w:r w:rsidRPr="00B622B2">
        <w:rPr>
          <w:rFonts w:ascii="Tahoma" w:hAnsi="Tahoma" w:cs="Tahoma"/>
          <w:sz w:val="20"/>
          <w:szCs w:val="20"/>
        </w:rPr>
        <w:t xml:space="preserve">s. </w:t>
      </w:r>
      <w:r>
        <w:rPr>
          <w:rFonts w:ascii="Tahoma" w:hAnsi="Tahoma" w:cs="Tahoma"/>
          <w:sz w:val="20"/>
          <w:szCs w:val="20"/>
        </w:rPr>
        <w:t>98</w:t>
      </w:r>
      <w:r w:rsidRPr="00342060">
        <w:t>.</w:t>
      </w:r>
    </w:p>
  </w:footnote>
  <w:footnote w:id="4">
    <w:p w:rsidR="001F2736" w:rsidRPr="00B11938" w:rsidRDefault="001F2736" w:rsidP="00E375F9">
      <w:pPr>
        <w:pStyle w:val="AralkYok"/>
        <w:jc w:val="both"/>
        <w:rPr>
          <w:sz w:val="20"/>
          <w:szCs w:val="20"/>
        </w:rPr>
      </w:pPr>
      <w:r w:rsidRPr="00B11938">
        <w:rPr>
          <w:rStyle w:val="DipnotBavurusu"/>
          <w:rFonts w:ascii="Tahoma" w:hAnsi="Tahoma" w:cs="Tahoma"/>
          <w:sz w:val="20"/>
          <w:szCs w:val="20"/>
        </w:rPr>
        <w:footnoteRef/>
      </w:r>
      <w:r w:rsidRPr="00B11938">
        <w:rPr>
          <w:rFonts w:ascii="Tahoma" w:hAnsi="Tahoma" w:cs="Tahoma"/>
          <w:sz w:val="20"/>
          <w:szCs w:val="20"/>
        </w:rPr>
        <w:t xml:space="preserve"> Yargıtay’ın yerleşik görüşüne göre, atılı eylemin tam ispatı, gösterilen delillerin, atılı suça konu eylemi, herhangi bir kuşkuya ve duraksamaya yer vermeyecek biçimde, tam olarak temsil etmesidir. Diğer bir söylemle, delil yetersizliğinde, tam ispat söz konusu olmamaktadır.</w:t>
      </w:r>
    </w:p>
  </w:footnote>
  <w:footnote w:id="5">
    <w:p w:rsidR="001F2736" w:rsidRPr="00342060" w:rsidRDefault="001F2736" w:rsidP="00E375F9">
      <w:pPr>
        <w:pStyle w:val="AralkYok"/>
        <w:jc w:val="both"/>
      </w:pPr>
      <w:r w:rsidRPr="00B622B2">
        <w:rPr>
          <w:rStyle w:val="DipnotBavurusu"/>
          <w:rFonts w:ascii="Tahoma" w:hAnsi="Tahoma" w:cs="Tahoma"/>
          <w:sz w:val="20"/>
          <w:szCs w:val="20"/>
        </w:rPr>
        <w:footnoteRef/>
      </w:r>
      <w:r w:rsidRPr="00B622B2">
        <w:rPr>
          <w:rFonts w:ascii="Tahoma" w:hAnsi="Tahoma" w:cs="Tahoma"/>
          <w:sz w:val="20"/>
          <w:szCs w:val="20"/>
        </w:rPr>
        <w:t xml:space="preserve"> ÜSTÜNDAĞ, Saim: Medeni Yargılama Hukuku, Cilt I, Yargılama Safhası, 2. Bası, İstanbul 1977, s. </w:t>
      </w:r>
      <w:r w:rsidRPr="00342060">
        <w:t>516.</w:t>
      </w:r>
    </w:p>
  </w:footnote>
  <w:footnote w:id="6">
    <w:p w:rsidR="001F2736" w:rsidRDefault="001F2736" w:rsidP="00E375F9">
      <w:pPr>
        <w:pStyle w:val="AralkYok"/>
        <w:jc w:val="both"/>
        <w:rPr>
          <w:rFonts w:ascii="Tahoma" w:hAnsi="Tahoma" w:cs="Tahoma"/>
        </w:rPr>
      </w:pPr>
      <w:r>
        <w:rPr>
          <w:rStyle w:val="DipnotBavurusu"/>
          <w:rFonts w:ascii="Tahoma" w:hAnsi="Tahoma" w:cs="Tahoma"/>
        </w:rPr>
        <w:footnoteRef/>
      </w:r>
      <w:r>
        <w:rPr>
          <w:rFonts w:ascii="Tahoma" w:hAnsi="Tahoma" w:cs="Tahoma"/>
        </w:rPr>
        <w:t xml:space="preserve"> </w:t>
      </w:r>
      <w:r>
        <w:rPr>
          <w:rFonts w:ascii="Tahoma" w:hAnsi="Tahoma" w:cs="Tahoma"/>
          <w:sz w:val="20"/>
          <w:szCs w:val="20"/>
        </w:rPr>
        <w:t xml:space="preserve">Bkz. </w:t>
      </w:r>
      <w:r w:rsidRPr="008145EB">
        <w:rPr>
          <w:rFonts w:ascii="Tahoma" w:hAnsi="Tahoma" w:cs="Tahoma"/>
          <w:sz w:val="20"/>
          <w:szCs w:val="20"/>
        </w:rPr>
        <w:t xml:space="preserve">25.02.1993 </w:t>
      </w:r>
      <w:proofErr w:type="spellStart"/>
      <w:r w:rsidRPr="008145EB">
        <w:rPr>
          <w:rFonts w:ascii="Tahoma" w:hAnsi="Tahoma" w:cs="Tahoma"/>
          <w:sz w:val="20"/>
          <w:szCs w:val="20"/>
        </w:rPr>
        <w:t>Funke</w:t>
      </w:r>
      <w:proofErr w:type="spellEnd"/>
      <w:r w:rsidRPr="008145EB">
        <w:rPr>
          <w:rFonts w:ascii="Tahoma" w:hAnsi="Tahoma" w:cs="Tahoma"/>
          <w:sz w:val="20"/>
          <w:szCs w:val="20"/>
        </w:rPr>
        <w:t xml:space="preserve"> - Fransa kararı</w:t>
      </w:r>
      <w:r>
        <w:rPr>
          <w:rFonts w:ascii="Tahoma" w:hAnsi="Tahoma" w:cs="Tahoma"/>
          <w:sz w:val="20"/>
          <w:szCs w:val="20"/>
        </w:rPr>
        <w:t xml:space="preserve"> </w:t>
      </w:r>
      <w:r w:rsidRPr="00C21C1C">
        <w:rPr>
          <w:rFonts w:ascii="Tahoma" w:hAnsi="Tahoma" w:cs="Tahoma"/>
          <w:sz w:val="20"/>
          <w:szCs w:val="20"/>
        </w:rPr>
        <w:t xml:space="preserve">(DOĞRU, Osman: İnsan Hakları Avrupa Mahkemesi Kararlar Rehberi (1960-1994), İstanbul Barosu Yayınları, İstanbul 1999, </w:t>
      </w:r>
      <w:r w:rsidRPr="00196899">
        <w:rPr>
          <w:rFonts w:ascii="Tahoma" w:hAnsi="Tahoma" w:cs="Tahoma"/>
          <w:sz w:val="20"/>
          <w:szCs w:val="20"/>
        </w:rPr>
        <w:t>s. 333 k.</w:t>
      </w:r>
      <w:r w:rsidRPr="008145EB">
        <w:rPr>
          <w:rFonts w:ascii="Tahoma" w:hAnsi="Tahoma" w:cs="Tahoma"/>
          <w:sz w:val="20"/>
          <w:szCs w:val="20"/>
        </w:rPr>
        <w:t xml:space="preserve"> 393</w:t>
      </w:r>
      <w:r>
        <w:rPr>
          <w:rFonts w:ascii="Tahoma" w:hAnsi="Tahoma" w:cs="Tahoma"/>
          <w:sz w:val="20"/>
          <w:szCs w:val="20"/>
        </w:rPr>
        <w:t>)</w:t>
      </w:r>
      <w:r w:rsidRPr="008145EB">
        <w:rPr>
          <w:rFonts w:ascii="Tahoma" w:hAnsi="Tahoma" w:cs="Tahoma"/>
          <w:sz w:val="20"/>
          <w:szCs w:val="20"/>
        </w:rPr>
        <w:t>.</w:t>
      </w:r>
      <w:r>
        <w:rPr>
          <w:rFonts w:ascii="Tahoma" w:hAnsi="Tahoma" w:cs="Tahoma"/>
        </w:rPr>
        <w:t xml:space="preserve">     </w:t>
      </w:r>
    </w:p>
  </w:footnote>
  <w:footnote w:id="7">
    <w:p w:rsidR="001F2736" w:rsidRDefault="001F2736" w:rsidP="00E375F9">
      <w:pPr>
        <w:pStyle w:val="AralkYok"/>
        <w:jc w:val="both"/>
        <w:rPr>
          <w:rFonts w:ascii="Tahoma" w:hAnsi="Tahoma" w:cs="Tahoma"/>
        </w:rPr>
      </w:pPr>
      <w:r>
        <w:rPr>
          <w:rStyle w:val="DipnotBavurusu"/>
          <w:rFonts w:ascii="Tahoma" w:hAnsi="Tahoma" w:cs="Tahoma"/>
        </w:rPr>
        <w:footnoteRef/>
      </w:r>
      <w:r>
        <w:rPr>
          <w:rFonts w:ascii="Tahoma" w:hAnsi="Tahoma" w:cs="Tahoma"/>
        </w:rPr>
        <w:t xml:space="preserve"> </w:t>
      </w:r>
      <w:r w:rsidRPr="00567B32">
        <w:rPr>
          <w:rFonts w:ascii="Tahoma" w:hAnsi="Tahoma" w:cs="Tahoma"/>
          <w:sz w:val="20"/>
          <w:szCs w:val="20"/>
        </w:rPr>
        <w:t>22.10.2004</w:t>
      </w:r>
      <w:r>
        <w:rPr>
          <w:rFonts w:ascii="Tahoma" w:hAnsi="Tahoma" w:cs="Tahoma"/>
          <w:sz w:val="20"/>
          <w:szCs w:val="20"/>
        </w:rPr>
        <w:t xml:space="preserve"> tarihli Tanık İfade Tutanağı s. 1/3. </w:t>
      </w:r>
      <w:r>
        <w:rPr>
          <w:rFonts w:ascii="Tahoma" w:hAnsi="Tahoma" w:cs="Tahoma"/>
        </w:rPr>
        <w:t xml:space="preserve">     </w:t>
      </w:r>
    </w:p>
  </w:footnote>
  <w:footnote w:id="8">
    <w:p w:rsidR="001F2736" w:rsidRDefault="001F2736" w:rsidP="00E375F9">
      <w:pPr>
        <w:pStyle w:val="AralkYok"/>
        <w:jc w:val="both"/>
        <w:rPr>
          <w:rFonts w:ascii="Tahoma" w:hAnsi="Tahoma" w:cs="Tahoma"/>
        </w:rPr>
      </w:pPr>
      <w:r>
        <w:rPr>
          <w:rStyle w:val="DipnotBavurusu"/>
          <w:rFonts w:ascii="Tahoma" w:hAnsi="Tahoma" w:cs="Tahoma"/>
        </w:rPr>
        <w:footnoteRef/>
      </w:r>
      <w:r>
        <w:rPr>
          <w:rFonts w:ascii="Tahoma" w:hAnsi="Tahoma" w:cs="Tahoma"/>
        </w:rPr>
        <w:t xml:space="preserve"> </w:t>
      </w:r>
      <w:r w:rsidRPr="00567B32">
        <w:rPr>
          <w:rFonts w:ascii="Tahoma" w:hAnsi="Tahoma" w:cs="Tahoma"/>
          <w:sz w:val="20"/>
          <w:szCs w:val="20"/>
        </w:rPr>
        <w:t>22.10.2004</w:t>
      </w:r>
      <w:r>
        <w:rPr>
          <w:rFonts w:ascii="Tahoma" w:hAnsi="Tahoma" w:cs="Tahoma"/>
          <w:sz w:val="20"/>
          <w:szCs w:val="20"/>
        </w:rPr>
        <w:t xml:space="preserve"> tarihli Tanık İfade Tutanağı s. 2/3. </w:t>
      </w:r>
      <w:r>
        <w:rPr>
          <w:rFonts w:ascii="Tahoma" w:hAnsi="Tahoma" w:cs="Tahoma"/>
        </w:rPr>
        <w:t xml:space="preserve">     </w:t>
      </w:r>
    </w:p>
  </w:footnote>
  <w:footnote w:id="9">
    <w:p w:rsidR="001F2736" w:rsidRDefault="001F2736" w:rsidP="00E375F9">
      <w:pPr>
        <w:pStyle w:val="AralkYok"/>
        <w:jc w:val="both"/>
        <w:rPr>
          <w:rFonts w:ascii="Tahoma" w:hAnsi="Tahoma" w:cs="Tahoma"/>
        </w:rPr>
      </w:pPr>
      <w:r>
        <w:rPr>
          <w:rStyle w:val="DipnotBavurusu"/>
          <w:rFonts w:ascii="Tahoma" w:hAnsi="Tahoma" w:cs="Tahoma"/>
        </w:rPr>
        <w:footnoteRef/>
      </w:r>
      <w:r>
        <w:rPr>
          <w:rFonts w:ascii="Tahoma" w:hAnsi="Tahoma" w:cs="Tahoma"/>
        </w:rPr>
        <w:t xml:space="preserve"> </w:t>
      </w:r>
      <w:r w:rsidRPr="00567B32">
        <w:rPr>
          <w:rFonts w:ascii="Tahoma" w:hAnsi="Tahoma" w:cs="Tahoma"/>
          <w:sz w:val="20"/>
          <w:szCs w:val="20"/>
        </w:rPr>
        <w:t>22.10.2004</w:t>
      </w:r>
      <w:r>
        <w:rPr>
          <w:rFonts w:ascii="Tahoma" w:hAnsi="Tahoma" w:cs="Tahoma"/>
          <w:sz w:val="20"/>
          <w:szCs w:val="20"/>
        </w:rPr>
        <w:t xml:space="preserve"> tarihli Tanık İfade Tutanağı s. 1/2. </w:t>
      </w:r>
      <w:r>
        <w:rPr>
          <w:rFonts w:ascii="Tahoma" w:hAnsi="Tahoma" w:cs="Tahoma"/>
        </w:rPr>
        <w:t xml:space="preserve">     </w:t>
      </w:r>
    </w:p>
  </w:footnote>
  <w:footnote w:id="10">
    <w:p w:rsidR="001F2736" w:rsidRDefault="001F2736" w:rsidP="00E375F9">
      <w:pPr>
        <w:pStyle w:val="AralkYok"/>
        <w:jc w:val="both"/>
        <w:rPr>
          <w:rFonts w:ascii="Tahoma" w:hAnsi="Tahoma" w:cs="Tahoma"/>
        </w:rPr>
      </w:pPr>
      <w:r>
        <w:rPr>
          <w:rStyle w:val="DipnotBavurusu"/>
          <w:rFonts w:ascii="Tahoma" w:hAnsi="Tahoma" w:cs="Tahoma"/>
        </w:rPr>
        <w:footnoteRef/>
      </w:r>
      <w:r>
        <w:rPr>
          <w:rFonts w:ascii="Tahoma" w:hAnsi="Tahoma" w:cs="Tahoma"/>
        </w:rPr>
        <w:t xml:space="preserve"> </w:t>
      </w:r>
      <w:r w:rsidRPr="00567B32">
        <w:rPr>
          <w:rFonts w:ascii="Tahoma" w:hAnsi="Tahoma" w:cs="Tahoma"/>
          <w:sz w:val="20"/>
          <w:szCs w:val="20"/>
        </w:rPr>
        <w:t>22.10.2004</w:t>
      </w:r>
      <w:r>
        <w:rPr>
          <w:rFonts w:ascii="Tahoma" w:hAnsi="Tahoma" w:cs="Tahoma"/>
          <w:sz w:val="20"/>
          <w:szCs w:val="20"/>
        </w:rPr>
        <w:t xml:space="preserve"> tarihli Tanık İfade Tutanağı s. 2/2. </w:t>
      </w:r>
      <w:r>
        <w:rPr>
          <w:rFonts w:ascii="Tahoma" w:hAnsi="Tahoma" w:cs="Tahoma"/>
        </w:rPr>
        <w:t xml:space="preserve">     </w:t>
      </w:r>
    </w:p>
  </w:footnote>
  <w:footnote w:id="11">
    <w:p w:rsidR="001F2736" w:rsidRDefault="001F2736" w:rsidP="00E375F9">
      <w:pPr>
        <w:pStyle w:val="AralkYok"/>
        <w:jc w:val="both"/>
        <w:rPr>
          <w:rFonts w:ascii="Tahoma" w:hAnsi="Tahoma" w:cs="Tahoma"/>
        </w:rPr>
      </w:pPr>
      <w:r>
        <w:rPr>
          <w:rStyle w:val="DipnotBavurusu"/>
          <w:rFonts w:ascii="Tahoma" w:hAnsi="Tahoma" w:cs="Tahoma"/>
        </w:rPr>
        <w:footnoteRef/>
      </w:r>
      <w:r>
        <w:rPr>
          <w:rFonts w:ascii="Tahoma" w:hAnsi="Tahoma" w:cs="Tahoma"/>
        </w:rPr>
        <w:t xml:space="preserve"> </w:t>
      </w:r>
      <w:r w:rsidRPr="00A63CE6">
        <w:rPr>
          <w:rFonts w:ascii="Tahoma" w:hAnsi="Tahoma" w:cs="Tahoma"/>
          <w:sz w:val="20"/>
          <w:szCs w:val="20"/>
        </w:rPr>
        <w:t xml:space="preserve">16.10.2014 tarih Karar No: 2014/69582 sayılı Kovuşturmaya Yer Olmadığına Dair Karar s. </w:t>
      </w:r>
      <w:r>
        <w:rPr>
          <w:rFonts w:ascii="Tahoma" w:hAnsi="Tahoma" w:cs="Tahoma"/>
          <w:sz w:val="20"/>
          <w:szCs w:val="20"/>
        </w:rPr>
        <w:t>63</w:t>
      </w:r>
      <w:r w:rsidRPr="00A63CE6">
        <w:rPr>
          <w:rFonts w:ascii="Tahoma" w:hAnsi="Tahoma" w:cs="Tahoma"/>
          <w:sz w:val="20"/>
          <w:szCs w:val="20"/>
        </w:rPr>
        <w:t>.</w:t>
      </w:r>
      <w:r>
        <w:rPr>
          <w:rFonts w:ascii="Tahoma" w:hAnsi="Tahoma" w:cs="Tahoma"/>
          <w:sz w:val="20"/>
          <w:szCs w:val="20"/>
        </w:rPr>
        <w:t xml:space="preserve"> </w:t>
      </w:r>
      <w:r>
        <w:rPr>
          <w:rFonts w:ascii="Tahoma" w:hAnsi="Tahoma" w:cs="Tahoma"/>
        </w:rPr>
        <w:t xml:space="preserve">     </w:t>
      </w:r>
    </w:p>
  </w:footnote>
  <w:footnote w:id="12">
    <w:p w:rsidR="001F2736" w:rsidRDefault="001F2736" w:rsidP="00E375F9">
      <w:pPr>
        <w:pStyle w:val="DipnotMetni"/>
        <w:jc w:val="both"/>
        <w:rPr>
          <w:rFonts w:ascii="Calibri" w:eastAsia="Calibri" w:hAnsi="Calibri" w:cs="Times New Roman"/>
        </w:rPr>
      </w:pPr>
      <w:r>
        <w:rPr>
          <w:rStyle w:val="DipnotBavurusu"/>
          <w:rFonts w:ascii="Tahoma" w:eastAsia="Calibri" w:hAnsi="Tahoma" w:cs="Tahoma"/>
        </w:rPr>
        <w:footnoteRef/>
      </w:r>
      <w:r>
        <w:rPr>
          <w:rFonts w:ascii="Calibri" w:eastAsia="Calibri" w:hAnsi="Calibri" w:cs="Times New Roman"/>
        </w:rPr>
        <w:t xml:space="preserve"> </w:t>
      </w:r>
      <w:r w:rsidRPr="00A350D5">
        <w:rPr>
          <w:rFonts w:ascii="Tahoma" w:hAnsi="Tahoma" w:cs="Tahoma"/>
        </w:rPr>
        <w:t>KUNTER, Nurullah: Muhakeme dalı olarak Ceza Muhakemesi Hukuku, Yedinci Bası, Büyükçekmece / İstanbul 1981</w:t>
      </w:r>
      <w:r w:rsidRPr="00A350D5">
        <w:rPr>
          <w:rFonts w:ascii="Arial" w:hAnsi="Arial" w:cs="Arial"/>
        </w:rPr>
        <w:t>,</w:t>
      </w:r>
      <w:r w:rsidRPr="00A350D5">
        <w:rPr>
          <w:rFonts w:ascii="Tahoma" w:eastAsia="Calibri" w:hAnsi="Tahoma" w:cs="Tahoma"/>
        </w:rPr>
        <w:t xml:space="preserve"> s.</w:t>
      </w:r>
      <w:r>
        <w:rPr>
          <w:rFonts w:ascii="Tahoma" w:eastAsia="Calibri" w:hAnsi="Tahoma" w:cs="Tahoma"/>
        </w:rPr>
        <w:t xml:space="preserve"> 84 no. 65. </w:t>
      </w:r>
      <w:r>
        <w:rPr>
          <w:rFonts w:ascii="Tahoma" w:eastAsia="Calibri" w:hAnsi="Tahoma" w:cs="Tahoma"/>
          <w:bCs/>
          <w:szCs w:val="28"/>
        </w:rPr>
        <w:t xml:space="preserve">       </w:t>
      </w:r>
    </w:p>
  </w:footnote>
  <w:footnote w:id="13">
    <w:p w:rsidR="001F2736" w:rsidRPr="00574456" w:rsidRDefault="001F2736" w:rsidP="00E375F9">
      <w:pPr>
        <w:spacing w:line="240" w:lineRule="auto"/>
        <w:jc w:val="both"/>
        <w:rPr>
          <w:rFonts w:ascii="Tahoma" w:eastAsia="Calibri" w:hAnsi="Tahoma" w:cs="Tahoma"/>
          <w:sz w:val="20"/>
          <w:szCs w:val="20"/>
        </w:rPr>
      </w:pPr>
      <w:r w:rsidRPr="00574456">
        <w:rPr>
          <w:rStyle w:val="DipnotBavurusu"/>
          <w:rFonts w:ascii="Tahoma" w:eastAsia="Calibri" w:hAnsi="Tahoma" w:cs="Tahoma"/>
          <w:sz w:val="20"/>
          <w:szCs w:val="20"/>
        </w:rPr>
        <w:footnoteRef/>
      </w:r>
      <w:r w:rsidRPr="00574456">
        <w:rPr>
          <w:rFonts w:ascii="Tahoma" w:eastAsia="Calibri" w:hAnsi="Tahoma" w:cs="Tahoma"/>
          <w:sz w:val="20"/>
          <w:szCs w:val="20"/>
        </w:rPr>
        <w:t xml:space="preserve"> “</w:t>
      </w:r>
      <w:r w:rsidRPr="00574456">
        <w:rPr>
          <w:rFonts w:ascii="Tahoma" w:eastAsia="Calibri" w:hAnsi="Tahoma" w:cs="Tahoma"/>
          <w:bCs/>
          <w:sz w:val="20"/>
          <w:szCs w:val="20"/>
        </w:rPr>
        <w:t>İdari mahiyette yapılan tahkikat kanuni bir delil teşkil etmez</w:t>
      </w:r>
      <w:r w:rsidRPr="00574456">
        <w:rPr>
          <w:rFonts w:ascii="Tahoma" w:eastAsia="Calibri" w:hAnsi="Tahoma" w:cs="Tahoma"/>
          <w:sz w:val="20"/>
          <w:szCs w:val="20"/>
        </w:rPr>
        <w:t>”</w:t>
      </w:r>
      <w:r w:rsidRPr="00574456">
        <w:rPr>
          <w:rFonts w:ascii="Tahoma" w:hAnsi="Tahoma" w:cs="Tahoma"/>
          <w:sz w:val="20"/>
          <w:szCs w:val="20"/>
        </w:rPr>
        <w:t xml:space="preserve">, </w:t>
      </w:r>
      <w:r w:rsidRPr="007D63B8">
        <w:rPr>
          <w:rFonts w:ascii="Tahoma" w:hAnsi="Tahoma" w:cs="Tahoma"/>
          <w:sz w:val="20"/>
          <w:szCs w:val="20"/>
        </w:rPr>
        <w:t>Y</w:t>
      </w:r>
      <w:r w:rsidRPr="007D63B8">
        <w:rPr>
          <w:rFonts w:ascii="Tahoma" w:eastAsia="Calibri" w:hAnsi="Tahoma" w:cs="Tahoma"/>
          <w:bCs/>
          <w:sz w:val="20"/>
          <w:szCs w:val="20"/>
        </w:rPr>
        <w:t>.TD 10.04.1950, 1521-1786,</w:t>
      </w:r>
      <w:r w:rsidRPr="00574456">
        <w:rPr>
          <w:rFonts w:ascii="Tahoma" w:eastAsia="Calibri" w:hAnsi="Tahoma" w:cs="Tahoma"/>
          <w:b/>
          <w:bCs/>
          <w:sz w:val="20"/>
          <w:szCs w:val="20"/>
        </w:rPr>
        <w:t xml:space="preserve"> </w:t>
      </w:r>
      <w:r w:rsidRPr="00A6177A">
        <w:rPr>
          <w:rFonts w:ascii="Tahoma" w:eastAsia="Calibri" w:hAnsi="Tahoma" w:cs="Tahoma"/>
          <w:bCs/>
          <w:sz w:val="20"/>
          <w:szCs w:val="20"/>
        </w:rPr>
        <w:t xml:space="preserve">DEMİRHAN, H. Orhan / TAZEBAY, </w:t>
      </w:r>
      <w:proofErr w:type="spellStart"/>
      <w:r w:rsidRPr="00A6177A">
        <w:rPr>
          <w:rFonts w:ascii="Tahoma" w:eastAsia="Calibri" w:hAnsi="Tahoma" w:cs="Tahoma"/>
          <w:bCs/>
          <w:sz w:val="20"/>
          <w:szCs w:val="20"/>
        </w:rPr>
        <w:t>İlksev</w:t>
      </w:r>
      <w:proofErr w:type="spellEnd"/>
      <w:r w:rsidRPr="00A6177A">
        <w:rPr>
          <w:rFonts w:ascii="Tahoma" w:eastAsia="Calibri" w:hAnsi="Tahoma" w:cs="Tahoma"/>
          <w:bCs/>
          <w:sz w:val="20"/>
          <w:szCs w:val="20"/>
        </w:rPr>
        <w:t>: Hukuk Muhakemeleri Usulü Kanunu Usulle İlgili Kanun ve İçtihatlar, C. II, Ankara 1965</w:t>
      </w:r>
      <w:r w:rsidRPr="00A6177A">
        <w:rPr>
          <w:rFonts w:ascii="Tahoma" w:eastAsia="Calibri" w:hAnsi="Tahoma" w:cs="Tahoma"/>
          <w:sz w:val="20"/>
          <w:szCs w:val="20"/>
        </w:rPr>
        <w:t xml:space="preserve">, </w:t>
      </w:r>
      <w:r w:rsidRPr="00574456">
        <w:rPr>
          <w:rFonts w:ascii="Tahoma" w:eastAsia="Calibri" w:hAnsi="Tahoma" w:cs="Tahoma"/>
          <w:sz w:val="20"/>
          <w:szCs w:val="20"/>
        </w:rPr>
        <w:t xml:space="preserve">s. 563 k. 2602.  </w:t>
      </w:r>
    </w:p>
  </w:footnote>
  <w:footnote w:id="14">
    <w:p w:rsidR="004C7E09" w:rsidRPr="00AE02E7" w:rsidRDefault="004C7E09" w:rsidP="004C7E09">
      <w:pPr>
        <w:pStyle w:val="AralkYok"/>
        <w:jc w:val="both"/>
        <w:rPr>
          <w:rFonts w:ascii="Tahoma" w:hAnsi="Tahoma" w:cs="Tahoma"/>
          <w:sz w:val="20"/>
          <w:szCs w:val="20"/>
        </w:rPr>
      </w:pPr>
      <w:r w:rsidRPr="00F86352">
        <w:rPr>
          <w:rStyle w:val="DipnotBavurusu"/>
          <w:rFonts w:ascii="Tahoma" w:hAnsi="Tahoma" w:cs="Tahoma"/>
          <w:sz w:val="20"/>
          <w:szCs w:val="20"/>
        </w:rPr>
        <w:footnoteRef/>
      </w:r>
      <w:r>
        <w:rPr>
          <w:rFonts w:ascii="Tahoma" w:hAnsi="Tahoma" w:cs="Tahoma"/>
          <w:sz w:val="20"/>
          <w:szCs w:val="20"/>
        </w:rPr>
        <w:t xml:space="preserve"> 05.05.2014 tarihli Savcılık İfade Tutanağı, s. 3.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15">
    <w:p w:rsidR="001F2736" w:rsidRDefault="001F2736" w:rsidP="00E375F9">
      <w:pPr>
        <w:pStyle w:val="AralkYok"/>
        <w:jc w:val="both"/>
        <w:rPr>
          <w:rFonts w:ascii="Tahoma" w:hAnsi="Tahoma" w:cs="Tahoma"/>
        </w:rPr>
      </w:pPr>
      <w:r w:rsidRPr="00DD7CDC">
        <w:rPr>
          <w:rStyle w:val="DipnotBavurusu"/>
          <w:rFonts w:ascii="Tahoma" w:hAnsi="Tahoma" w:cs="Tahoma"/>
          <w:sz w:val="20"/>
          <w:szCs w:val="20"/>
        </w:rPr>
        <w:footnoteRef/>
      </w:r>
      <w:r w:rsidRPr="00DD7CDC">
        <w:rPr>
          <w:rFonts w:ascii="Tahoma" w:hAnsi="Tahoma" w:cs="Tahoma"/>
          <w:sz w:val="20"/>
          <w:szCs w:val="20"/>
        </w:rPr>
        <w:t xml:space="preserve"> Örneğin, </w:t>
      </w:r>
      <w:r>
        <w:rPr>
          <w:rFonts w:ascii="Tahoma" w:hAnsi="Tahoma" w:cs="Tahoma"/>
          <w:sz w:val="20"/>
          <w:szCs w:val="20"/>
        </w:rPr>
        <w:t xml:space="preserve">“Yürütülen soruşturma kapsamında teknik ve fiziki takip neticesinde; Rıza Sarraf’ın talimatı üzerine 500 bini </w:t>
      </w:r>
      <w:proofErr w:type="gramStart"/>
      <w:r>
        <w:rPr>
          <w:rFonts w:ascii="Tahoma" w:hAnsi="Tahoma" w:cs="Tahoma"/>
          <w:sz w:val="20"/>
          <w:szCs w:val="20"/>
        </w:rPr>
        <w:t>..</w:t>
      </w:r>
      <w:proofErr w:type="gramEnd"/>
      <w:r>
        <w:rPr>
          <w:rFonts w:ascii="Tahoma" w:hAnsi="Tahoma" w:cs="Tahoma"/>
          <w:sz w:val="20"/>
          <w:szCs w:val="20"/>
        </w:rPr>
        <w:t xml:space="preserve"> adreste bulunan </w:t>
      </w:r>
      <w:proofErr w:type="spellStart"/>
      <w:r>
        <w:rPr>
          <w:rFonts w:ascii="Tahoma" w:hAnsi="Tahoma" w:cs="Tahoma"/>
          <w:sz w:val="20"/>
          <w:szCs w:val="20"/>
        </w:rPr>
        <w:t>Hilpark</w:t>
      </w:r>
      <w:proofErr w:type="spellEnd"/>
      <w:r>
        <w:rPr>
          <w:rFonts w:ascii="Tahoma" w:hAnsi="Tahoma" w:cs="Tahoma"/>
          <w:sz w:val="20"/>
          <w:szCs w:val="20"/>
        </w:rPr>
        <w:t xml:space="preserve"> Siteleri’ne götürdüğü takım elbise ve 500 Bin Doları teslim ettiğiniz, </w:t>
      </w:r>
      <w:proofErr w:type="gramStart"/>
      <w:r>
        <w:rPr>
          <w:rFonts w:ascii="Tahoma" w:hAnsi="Tahoma" w:cs="Tahoma"/>
          <w:sz w:val="20"/>
          <w:szCs w:val="20"/>
        </w:rPr>
        <w:t>..</w:t>
      </w:r>
      <w:proofErr w:type="gramEnd"/>
      <w:r>
        <w:rPr>
          <w:rFonts w:ascii="Tahoma" w:hAnsi="Tahoma" w:cs="Tahoma"/>
          <w:sz w:val="20"/>
          <w:szCs w:val="20"/>
        </w:rPr>
        <w:t xml:space="preserve"> </w:t>
      </w:r>
      <w:proofErr w:type="gramStart"/>
      <w:r>
        <w:rPr>
          <w:rFonts w:ascii="Tahoma" w:hAnsi="Tahoma" w:cs="Tahoma"/>
          <w:sz w:val="20"/>
          <w:szCs w:val="20"/>
        </w:rPr>
        <w:t>anlaşılmıştır</w:t>
      </w:r>
      <w:proofErr w:type="gramEnd"/>
      <w:r>
        <w:rPr>
          <w:rFonts w:ascii="Tahoma" w:hAnsi="Tahoma" w:cs="Tahoma"/>
          <w:sz w:val="20"/>
          <w:szCs w:val="20"/>
        </w:rPr>
        <w:t>. / Egemen Bağış’a takım elbise ile birlikte 500 bin Dolar götürmenizin nedeni nedir? Egemen Bağış’a 500 bin doları takım elbise ile birlikte götürmenizin sebebi nedir? Konuyla ilgili açıklama yapınız” (Muhammed Sadık’la ilgili 19</w:t>
      </w:r>
      <w:r w:rsidRPr="00567B32">
        <w:rPr>
          <w:rFonts w:ascii="Tahoma" w:hAnsi="Tahoma" w:cs="Tahoma"/>
          <w:sz w:val="20"/>
          <w:szCs w:val="20"/>
        </w:rPr>
        <w:t>.1</w:t>
      </w:r>
      <w:r>
        <w:rPr>
          <w:rFonts w:ascii="Tahoma" w:hAnsi="Tahoma" w:cs="Tahoma"/>
          <w:sz w:val="20"/>
          <w:szCs w:val="20"/>
        </w:rPr>
        <w:t>2</w:t>
      </w:r>
      <w:r w:rsidRPr="00567B32">
        <w:rPr>
          <w:rFonts w:ascii="Tahoma" w:hAnsi="Tahoma" w:cs="Tahoma"/>
          <w:sz w:val="20"/>
          <w:szCs w:val="20"/>
        </w:rPr>
        <w:t>.20</w:t>
      </w:r>
      <w:r>
        <w:rPr>
          <w:rFonts w:ascii="Tahoma" w:hAnsi="Tahoma" w:cs="Tahoma"/>
          <w:sz w:val="20"/>
          <w:szCs w:val="20"/>
        </w:rPr>
        <w:t xml:space="preserve">13 tarihli Şüpheli İfade Tutanağı s. 32/35-33/35). </w:t>
      </w:r>
      <w:r>
        <w:rPr>
          <w:rFonts w:ascii="Tahoma" w:hAnsi="Tahoma" w:cs="Tahoma"/>
        </w:rPr>
        <w:t xml:space="preserve">     </w:t>
      </w:r>
    </w:p>
  </w:footnote>
  <w:footnote w:id="16">
    <w:p w:rsidR="001F2736" w:rsidRPr="0087131F" w:rsidRDefault="001F2736" w:rsidP="00E375F9">
      <w:pPr>
        <w:pStyle w:val="AralkYok"/>
        <w:jc w:val="both"/>
        <w:rPr>
          <w:rFonts w:ascii="Tahoma" w:hAnsi="Tahoma" w:cs="Tahoma"/>
          <w:sz w:val="20"/>
          <w:szCs w:val="20"/>
        </w:rPr>
      </w:pPr>
      <w:r w:rsidRPr="0087131F">
        <w:rPr>
          <w:rStyle w:val="DipnotBavurusu"/>
          <w:rFonts w:ascii="Tahoma" w:hAnsi="Tahoma" w:cs="Tahoma"/>
          <w:sz w:val="20"/>
          <w:szCs w:val="20"/>
        </w:rPr>
        <w:footnoteRef/>
      </w:r>
      <w:r w:rsidRPr="0087131F">
        <w:rPr>
          <w:rFonts w:ascii="Tahoma" w:hAnsi="Tahoma" w:cs="Tahoma"/>
          <w:sz w:val="20"/>
          <w:szCs w:val="20"/>
        </w:rPr>
        <w:t xml:space="preserve"> Kolluk, şüpheliye, ancak, mevcut olan ve hukuka uygun usullerle elde ettiği / edilen delillerden hareketle ve bu delillerdeki eylem ve olgularla ilgili soru sorabilir. Kolluk, delillerde temsil edilen eylem ve olguları, bozmadan, başka bir biçime sokmadan veya eksik bırakmak suretiyle tam ve açık algılanmasını önleyecek şekilde soru soramaz. </w:t>
      </w:r>
      <w:proofErr w:type="gramStart"/>
      <w:r w:rsidRPr="0087131F">
        <w:rPr>
          <w:rFonts w:ascii="Tahoma" w:hAnsi="Tahoma" w:cs="Tahoma"/>
          <w:sz w:val="20"/>
          <w:szCs w:val="20"/>
        </w:rPr>
        <w:t>Çünkü,</w:t>
      </w:r>
      <w:proofErr w:type="gramEnd"/>
      <w:r w:rsidRPr="0087131F">
        <w:rPr>
          <w:rFonts w:ascii="Tahoma" w:hAnsi="Tahoma" w:cs="Tahoma"/>
          <w:sz w:val="20"/>
          <w:szCs w:val="20"/>
        </w:rPr>
        <w:t xml:space="preserve"> bu ikinci soru şekli, şüphelinin iddia edilen eylem ve olgularla ilgili özgür iradesiyle beyan vermesini engeller. Kolluğun veya Cumhuriyet savcısının aksi davranışı, şüphelide, evrende gerçekleşmemiş, var olmayan bir eylemin gerçekleşmiş, var olmuş gibi veya eylemin bozulmuş görünüşünü gerçek durumu </w:t>
      </w:r>
      <w:r w:rsidR="00A41CB1">
        <w:rPr>
          <w:rFonts w:ascii="Tahoma" w:hAnsi="Tahoma" w:cs="Tahoma"/>
          <w:sz w:val="20"/>
          <w:szCs w:val="20"/>
        </w:rPr>
        <w:t xml:space="preserve">imiş </w:t>
      </w:r>
      <w:r w:rsidRPr="0087131F">
        <w:rPr>
          <w:rFonts w:ascii="Tahoma" w:hAnsi="Tahoma" w:cs="Tahoma"/>
          <w:sz w:val="20"/>
          <w:szCs w:val="20"/>
        </w:rPr>
        <w:t>gibi sanılmasına</w:t>
      </w:r>
      <w:r>
        <w:rPr>
          <w:rFonts w:ascii="Tahoma" w:hAnsi="Tahoma" w:cs="Tahoma"/>
          <w:sz w:val="20"/>
          <w:szCs w:val="20"/>
        </w:rPr>
        <w:t>, algılanmasına</w:t>
      </w:r>
      <w:r w:rsidRPr="0087131F">
        <w:rPr>
          <w:rFonts w:ascii="Tahoma" w:hAnsi="Tahoma" w:cs="Tahoma"/>
          <w:sz w:val="20"/>
          <w:szCs w:val="20"/>
        </w:rPr>
        <w:t xml:space="preserve"> yol açar. Bu durum, ya doğrudan şüphelinin aldatılmasına veya şüphelinin iradesinin soruyla ulaşılmak istenilen sonuca yönlendirilmesine neden olur. Yönlendirme, şüphelinin özgür iradesini engelleyici yasak sorgu usullerinden birisidir. </w:t>
      </w:r>
    </w:p>
    <w:p w:rsidR="001F2736" w:rsidRDefault="001F2736" w:rsidP="00E375F9">
      <w:pPr>
        <w:pStyle w:val="AralkYok"/>
        <w:ind w:firstLine="142"/>
        <w:jc w:val="both"/>
        <w:rPr>
          <w:rFonts w:ascii="Tahoma" w:hAnsi="Tahoma" w:cs="Tahoma"/>
        </w:rPr>
      </w:pPr>
      <w:r w:rsidRPr="0087131F">
        <w:rPr>
          <w:rFonts w:ascii="Tahoma" w:hAnsi="Tahoma" w:cs="Tahoma"/>
          <w:sz w:val="20"/>
          <w:szCs w:val="20"/>
        </w:rPr>
        <w:t>Olayda, kolluk, özellikle 500 binin paketlerde olup olmadığını, hukuka uygun elde ettiği bir delile dayanmaksızın, 500 binin verilmesi eylemini tespit eden bir delil varmış gibi göstermek suretiyle, soru sormuştur. Kolluğun bu sorusu, şüpheli Sadık’ın beyanını, aldatma yasak sorgu usulüyle almaktır. Kolluğun, yasak sorgu usulüyle elde ettiği şüpheli Sadık’ın beyanı, öncelikle, anılan eylemi taşımadığı, temsil etmediği için</w:t>
      </w:r>
      <w:r>
        <w:rPr>
          <w:rFonts w:ascii="Tahoma" w:hAnsi="Tahoma" w:cs="Tahoma"/>
          <w:sz w:val="20"/>
          <w:szCs w:val="20"/>
        </w:rPr>
        <w:t>, atılı eylemin</w:t>
      </w:r>
      <w:r w:rsidRPr="0087131F">
        <w:rPr>
          <w:rFonts w:ascii="Tahoma" w:hAnsi="Tahoma" w:cs="Tahoma"/>
          <w:sz w:val="20"/>
          <w:szCs w:val="20"/>
        </w:rPr>
        <w:t xml:space="preserve"> delil niteliğini taşımadığı gibi, </w:t>
      </w:r>
      <w:r>
        <w:rPr>
          <w:rFonts w:ascii="Tahoma" w:hAnsi="Tahoma" w:cs="Tahoma"/>
          <w:sz w:val="20"/>
          <w:szCs w:val="20"/>
        </w:rPr>
        <w:t xml:space="preserve">CMK 148’e aykırı usulle elde edildiğinden,  </w:t>
      </w:r>
      <w:r w:rsidRPr="0087131F">
        <w:rPr>
          <w:rFonts w:ascii="Tahoma" w:hAnsi="Tahoma" w:cs="Tahoma"/>
          <w:sz w:val="20"/>
          <w:szCs w:val="20"/>
        </w:rPr>
        <w:t>Anayasanın 38/VI madde hükmündeki hukuka aykırı usulle elde edilen bir bulgudur</w:t>
      </w:r>
      <w:r w:rsidR="00197B90">
        <w:rPr>
          <w:rFonts w:ascii="Tahoma" w:hAnsi="Tahoma" w:cs="Tahoma"/>
          <w:sz w:val="20"/>
          <w:szCs w:val="20"/>
        </w:rPr>
        <w:t xml:space="preserve"> (delil değil)</w:t>
      </w:r>
      <w:r w:rsidRPr="0087131F">
        <w:rPr>
          <w:rFonts w:ascii="Tahoma" w:hAnsi="Tahoma" w:cs="Tahoma"/>
          <w:sz w:val="20"/>
          <w:szCs w:val="20"/>
        </w:rPr>
        <w:t xml:space="preserve">. Sadık’ın “bu teslimatta para verdiğimi bilmiyordum” sözü, kolluk tarafından, yasak sorgu usulüyle, onun özgür iradesinin nasıl ve ne şekilde bozulduğunu, açık ve çarpıcı biçimde göstermektedir. Gerçekten, şüpheli Sadık bu beyanında, paketin içinde para verdiğini söylememektedir. Aksine, kolluğun aldatması sonucu “para verdiğimi bilmiyordum” diyerek, ilk iki soru üzerine teslim ettiği şeyin para olduğu kanısına vardığını, yani kendisinde bu kanının yaratıldığını belirtmiştir.      </w:t>
      </w:r>
    </w:p>
  </w:footnote>
  <w:footnote w:id="17">
    <w:p w:rsidR="001F2736" w:rsidRDefault="001F2736" w:rsidP="00E375F9">
      <w:pPr>
        <w:pStyle w:val="AralkYok"/>
        <w:jc w:val="both"/>
        <w:rPr>
          <w:rFonts w:ascii="Tahoma" w:hAnsi="Tahoma" w:cs="Tahoma"/>
        </w:rPr>
      </w:pPr>
      <w:r w:rsidRPr="00DD7CDC">
        <w:rPr>
          <w:rStyle w:val="DipnotBavurusu"/>
          <w:rFonts w:ascii="Tahoma" w:hAnsi="Tahoma" w:cs="Tahoma"/>
          <w:sz w:val="20"/>
          <w:szCs w:val="20"/>
        </w:rPr>
        <w:footnoteRef/>
      </w:r>
      <w:r w:rsidRPr="00DD7CDC">
        <w:rPr>
          <w:rFonts w:ascii="Tahoma" w:hAnsi="Tahoma" w:cs="Tahoma"/>
          <w:sz w:val="20"/>
          <w:szCs w:val="20"/>
        </w:rPr>
        <w:t xml:space="preserve"> </w:t>
      </w:r>
      <w:r>
        <w:rPr>
          <w:rFonts w:ascii="Tahoma" w:hAnsi="Tahoma" w:cs="Tahoma"/>
          <w:sz w:val="20"/>
          <w:szCs w:val="20"/>
        </w:rPr>
        <w:t>“Cevap:</w:t>
      </w:r>
      <w:r w:rsidRPr="00984ADB">
        <w:rPr>
          <w:rFonts w:ascii="Tahoma" w:hAnsi="Tahoma" w:cs="Tahoma"/>
          <w:sz w:val="20"/>
          <w:szCs w:val="20"/>
        </w:rPr>
        <w:t xml:space="preserve"> ben bu teslimatı yaptıktan sonra Rıza Sarraf’a emaneti teslim ettiğime dair bilgi verdim, ancak bu teslimatta para verdiğimi bilmiyordum” (</w:t>
      </w:r>
      <w:r>
        <w:rPr>
          <w:rFonts w:ascii="Tahoma" w:hAnsi="Tahoma" w:cs="Tahoma"/>
          <w:sz w:val="20"/>
          <w:szCs w:val="20"/>
        </w:rPr>
        <w:t>Muhammed Sadık’la ilgili 19</w:t>
      </w:r>
      <w:r w:rsidRPr="00567B32">
        <w:rPr>
          <w:rFonts w:ascii="Tahoma" w:hAnsi="Tahoma" w:cs="Tahoma"/>
          <w:sz w:val="20"/>
          <w:szCs w:val="20"/>
        </w:rPr>
        <w:t>.1</w:t>
      </w:r>
      <w:r>
        <w:rPr>
          <w:rFonts w:ascii="Tahoma" w:hAnsi="Tahoma" w:cs="Tahoma"/>
          <w:sz w:val="20"/>
          <w:szCs w:val="20"/>
        </w:rPr>
        <w:t>2</w:t>
      </w:r>
      <w:r w:rsidRPr="00567B32">
        <w:rPr>
          <w:rFonts w:ascii="Tahoma" w:hAnsi="Tahoma" w:cs="Tahoma"/>
          <w:sz w:val="20"/>
          <w:szCs w:val="20"/>
        </w:rPr>
        <w:t>.20</w:t>
      </w:r>
      <w:r>
        <w:rPr>
          <w:rFonts w:ascii="Tahoma" w:hAnsi="Tahoma" w:cs="Tahoma"/>
          <w:sz w:val="20"/>
          <w:szCs w:val="20"/>
        </w:rPr>
        <w:t xml:space="preserve">13 tarihli Şüpheli İfade Tutanağı s. 32/35-33/35). </w:t>
      </w:r>
      <w:r>
        <w:rPr>
          <w:rFonts w:ascii="Tahoma" w:hAnsi="Tahoma" w:cs="Tahoma"/>
        </w:rPr>
        <w:t xml:space="preserve">     </w:t>
      </w:r>
    </w:p>
  </w:footnote>
  <w:footnote w:id="18">
    <w:p w:rsidR="001F2736" w:rsidRDefault="001F2736" w:rsidP="00E375F9">
      <w:pPr>
        <w:pStyle w:val="AralkYok"/>
        <w:jc w:val="both"/>
        <w:rPr>
          <w:rFonts w:ascii="Tahoma" w:hAnsi="Tahoma" w:cs="Tahoma"/>
        </w:rPr>
      </w:pPr>
      <w:r w:rsidRPr="00DD7CDC">
        <w:rPr>
          <w:rStyle w:val="DipnotBavurusu"/>
          <w:rFonts w:ascii="Tahoma" w:hAnsi="Tahoma" w:cs="Tahoma"/>
          <w:sz w:val="20"/>
          <w:szCs w:val="20"/>
        </w:rPr>
        <w:footnoteRef/>
      </w:r>
      <w:r w:rsidRPr="00DD7CDC">
        <w:rPr>
          <w:rFonts w:ascii="Tahoma" w:hAnsi="Tahoma" w:cs="Tahoma"/>
          <w:sz w:val="20"/>
          <w:szCs w:val="20"/>
        </w:rPr>
        <w:t xml:space="preserve"> </w:t>
      </w:r>
      <w:r>
        <w:rPr>
          <w:rFonts w:ascii="Tahoma" w:hAnsi="Tahoma" w:cs="Tahoma"/>
          <w:sz w:val="20"/>
          <w:szCs w:val="20"/>
        </w:rPr>
        <w:t>Muhammed Sadık’la ilgili 19</w:t>
      </w:r>
      <w:r w:rsidRPr="00567B32">
        <w:rPr>
          <w:rFonts w:ascii="Tahoma" w:hAnsi="Tahoma" w:cs="Tahoma"/>
          <w:sz w:val="20"/>
          <w:szCs w:val="20"/>
        </w:rPr>
        <w:t>.1</w:t>
      </w:r>
      <w:r>
        <w:rPr>
          <w:rFonts w:ascii="Tahoma" w:hAnsi="Tahoma" w:cs="Tahoma"/>
          <w:sz w:val="20"/>
          <w:szCs w:val="20"/>
        </w:rPr>
        <w:t>2</w:t>
      </w:r>
      <w:r w:rsidRPr="00567B32">
        <w:rPr>
          <w:rFonts w:ascii="Tahoma" w:hAnsi="Tahoma" w:cs="Tahoma"/>
          <w:sz w:val="20"/>
          <w:szCs w:val="20"/>
        </w:rPr>
        <w:t>.20</w:t>
      </w:r>
      <w:r>
        <w:rPr>
          <w:rFonts w:ascii="Tahoma" w:hAnsi="Tahoma" w:cs="Tahoma"/>
          <w:sz w:val="20"/>
          <w:szCs w:val="20"/>
        </w:rPr>
        <w:t xml:space="preserve">13 tarihli Şüpheli İfade Tutanağı s. 33/35. </w:t>
      </w:r>
      <w:r>
        <w:rPr>
          <w:rFonts w:ascii="Tahoma" w:hAnsi="Tahoma" w:cs="Tahoma"/>
        </w:rPr>
        <w:t xml:space="preserve">     </w:t>
      </w:r>
    </w:p>
  </w:footnote>
  <w:footnote w:id="19">
    <w:p w:rsidR="001F2736" w:rsidRDefault="001F2736" w:rsidP="00E375F9">
      <w:pPr>
        <w:pStyle w:val="AralkYok"/>
        <w:jc w:val="both"/>
        <w:rPr>
          <w:rFonts w:ascii="Tahoma" w:hAnsi="Tahoma" w:cs="Tahoma"/>
        </w:rPr>
      </w:pPr>
      <w:r w:rsidRPr="00DD7CDC">
        <w:rPr>
          <w:rStyle w:val="DipnotBavurusu"/>
          <w:rFonts w:ascii="Tahoma" w:hAnsi="Tahoma" w:cs="Tahoma"/>
          <w:sz w:val="20"/>
          <w:szCs w:val="20"/>
        </w:rPr>
        <w:footnoteRef/>
      </w:r>
      <w:r w:rsidRPr="00DD7CDC">
        <w:rPr>
          <w:rFonts w:ascii="Tahoma" w:hAnsi="Tahoma" w:cs="Tahoma"/>
          <w:sz w:val="20"/>
          <w:szCs w:val="20"/>
        </w:rPr>
        <w:t xml:space="preserve"> </w:t>
      </w:r>
      <w:r>
        <w:rPr>
          <w:rFonts w:ascii="Tahoma" w:hAnsi="Tahoma" w:cs="Tahoma"/>
          <w:sz w:val="20"/>
          <w:szCs w:val="20"/>
        </w:rPr>
        <w:t>Muhammed Sadık’la ilgili 19</w:t>
      </w:r>
      <w:r w:rsidRPr="00567B32">
        <w:rPr>
          <w:rFonts w:ascii="Tahoma" w:hAnsi="Tahoma" w:cs="Tahoma"/>
          <w:sz w:val="20"/>
          <w:szCs w:val="20"/>
        </w:rPr>
        <w:t>.1</w:t>
      </w:r>
      <w:r>
        <w:rPr>
          <w:rFonts w:ascii="Tahoma" w:hAnsi="Tahoma" w:cs="Tahoma"/>
          <w:sz w:val="20"/>
          <w:szCs w:val="20"/>
        </w:rPr>
        <w:t>2</w:t>
      </w:r>
      <w:r w:rsidRPr="00567B32">
        <w:rPr>
          <w:rFonts w:ascii="Tahoma" w:hAnsi="Tahoma" w:cs="Tahoma"/>
          <w:sz w:val="20"/>
          <w:szCs w:val="20"/>
        </w:rPr>
        <w:t>.20</w:t>
      </w:r>
      <w:r>
        <w:rPr>
          <w:rFonts w:ascii="Tahoma" w:hAnsi="Tahoma" w:cs="Tahoma"/>
          <w:sz w:val="20"/>
          <w:szCs w:val="20"/>
        </w:rPr>
        <w:t xml:space="preserve">13 tarihli Şüpheli İfade Tutanağı s. 35/35. </w:t>
      </w:r>
      <w:r>
        <w:rPr>
          <w:rFonts w:ascii="Tahoma" w:hAnsi="Tahoma" w:cs="Tahoma"/>
        </w:rPr>
        <w:t xml:space="preserve">     </w:t>
      </w:r>
    </w:p>
  </w:footnote>
  <w:footnote w:id="20">
    <w:p w:rsidR="001F2736" w:rsidRDefault="001F2736" w:rsidP="00E375F9">
      <w:pPr>
        <w:pStyle w:val="AralkYok"/>
        <w:jc w:val="both"/>
        <w:rPr>
          <w:rFonts w:ascii="Tahoma" w:hAnsi="Tahoma" w:cs="Tahoma"/>
        </w:rPr>
      </w:pPr>
      <w:r w:rsidRPr="00DD7CDC">
        <w:rPr>
          <w:rStyle w:val="DipnotBavurusu"/>
          <w:rFonts w:ascii="Tahoma" w:hAnsi="Tahoma" w:cs="Tahoma"/>
          <w:sz w:val="20"/>
          <w:szCs w:val="20"/>
        </w:rPr>
        <w:footnoteRef/>
      </w:r>
      <w:r w:rsidRPr="00DD7CDC">
        <w:rPr>
          <w:rFonts w:ascii="Tahoma" w:hAnsi="Tahoma" w:cs="Tahoma"/>
          <w:sz w:val="20"/>
          <w:szCs w:val="20"/>
        </w:rPr>
        <w:t xml:space="preserve"> </w:t>
      </w:r>
      <w:r>
        <w:rPr>
          <w:rFonts w:ascii="Tahoma" w:hAnsi="Tahoma" w:cs="Tahoma"/>
          <w:sz w:val="20"/>
          <w:szCs w:val="20"/>
        </w:rPr>
        <w:t xml:space="preserve">İkinci Bölüm’de yer alan açıklamalarımız, Yüce Divan’ın 2011/1 esasında yazımlı kamu davasına verilen Esas Hakkında Kamusal </w:t>
      </w:r>
      <w:proofErr w:type="spellStart"/>
      <w:r>
        <w:rPr>
          <w:rFonts w:ascii="Tahoma" w:hAnsi="Tahoma" w:cs="Tahoma"/>
          <w:sz w:val="20"/>
          <w:szCs w:val="20"/>
        </w:rPr>
        <w:t>Savunma’daki</w:t>
      </w:r>
      <w:proofErr w:type="spellEnd"/>
      <w:r>
        <w:rPr>
          <w:rFonts w:ascii="Tahoma" w:hAnsi="Tahoma" w:cs="Tahoma"/>
          <w:sz w:val="20"/>
          <w:szCs w:val="20"/>
        </w:rPr>
        <w:t xml:space="preserve"> görüşlerimizden alınmıştır. </w:t>
      </w:r>
      <w:r w:rsidRPr="00196B44">
        <w:rPr>
          <w:rFonts w:ascii="Tahoma" w:hAnsi="Tahoma" w:cs="Tahoma"/>
          <w:sz w:val="20"/>
          <w:szCs w:val="20"/>
        </w:rPr>
        <w:t>ACAR, Bülent Hayri: Türk Demokratik Ceza Düzeninde Meşru Araç Kullanma Yasağına Aykırılığın Yaptırımı, Ankara Kasım 2012,</w:t>
      </w:r>
      <w:r>
        <w:rPr>
          <w:rFonts w:ascii="Tahoma" w:hAnsi="Tahoma" w:cs="Tahoma"/>
          <w:sz w:val="20"/>
          <w:szCs w:val="20"/>
        </w:rPr>
        <w:t xml:space="preserve"> s. 42/257-58/257 (Yayımlanmamıştır). </w:t>
      </w:r>
      <w:r>
        <w:rPr>
          <w:rFonts w:ascii="Tahoma" w:hAnsi="Tahoma" w:cs="Tahoma"/>
        </w:rPr>
        <w:t xml:space="preserve">     </w:t>
      </w:r>
    </w:p>
  </w:footnote>
  <w:footnote w:id="21">
    <w:p w:rsidR="001F2736" w:rsidRDefault="001F2736" w:rsidP="00E375F9">
      <w:pPr>
        <w:pStyle w:val="DipnotMetni"/>
        <w:jc w:val="both"/>
        <w:rPr>
          <w:rFonts w:ascii="Tahoma" w:hAnsi="Tahoma" w:cs="Tahoma"/>
          <w:bCs/>
        </w:rPr>
      </w:pPr>
      <w:r w:rsidRPr="00210A9C">
        <w:rPr>
          <w:rStyle w:val="DipnotBavurusu"/>
          <w:rFonts w:ascii="Tahoma" w:hAnsi="Tahoma" w:cs="Tahoma"/>
        </w:rPr>
        <w:footnoteRef/>
      </w:r>
      <w:r>
        <w:rPr>
          <w:rFonts w:ascii="Tahoma" w:hAnsi="Tahoma" w:cs="Tahoma"/>
        </w:rPr>
        <w:t xml:space="preserve"> Anayasada yer almayan bir kısıtlamanın yasayla getirilemeyeceğine ilişkin AYM 26</w:t>
      </w:r>
      <w:r w:rsidRPr="004B358E">
        <w:rPr>
          <w:rFonts w:ascii="Tahoma" w:hAnsi="Tahoma" w:cs="Tahoma"/>
          <w:bCs/>
        </w:rPr>
        <w:t>.</w:t>
      </w:r>
      <w:r>
        <w:rPr>
          <w:rFonts w:ascii="Tahoma" w:hAnsi="Tahoma" w:cs="Tahoma"/>
          <w:bCs/>
        </w:rPr>
        <w:t>11</w:t>
      </w:r>
      <w:r w:rsidRPr="004B358E">
        <w:rPr>
          <w:rFonts w:ascii="Tahoma" w:hAnsi="Tahoma" w:cs="Tahoma"/>
          <w:bCs/>
        </w:rPr>
        <w:t>.</w:t>
      </w:r>
      <w:r>
        <w:rPr>
          <w:rFonts w:ascii="Tahoma" w:hAnsi="Tahoma" w:cs="Tahoma"/>
          <w:bCs/>
        </w:rPr>
        <w:t>1986</w:t>
      </w:r>
      <w:r w:rsidRPr="004B358E">
        <w:rPr>
          <w:rFonts w:ascii="Tahoma" w:hAnsi="Tahoma" w:cs="Tahoma"/>
          <w:bCs/>
        </w:rPr>
        <w:t xml:space="preserve">, </w:t>
      </w:r>
      <w:r>
        <w:rPr>
          <w:rFonts w:ascii="Tahoma" w:hAnsi="Tahoma" w:cs="Tahoma"/>
          <w:bCs/>
        </w:rPr>
        <w:t xml:space="preserve">1985/8 - 1986/27 kararı da görüşümüzü doğrulamaktadır. </w:t>
      </w:r>
    </w:p>
    <w:p w:rsidR="001F2736" w:rsidRDefault="001F2736" w:rsidP="00E375F9">
      <w:pPr>
        <w:pStyle w:val="DipnotMetni"/>
        <w:jc w:val="both"/>
        <w:rPr>
          <w:rFonts w:ascii="Tahoma" w:hAnsi="Tahoma" w:cs="Tahoma"/>
          <w:bCs/>
        </w:rPr>
      </w:pPr>
      <w:r>
        <w:rPr>
          <w:rFonts w:ascii="Tahoma" w:hAnsi="Tahoma" w:cs="Tahoma"/>
          <w:bCs/>
        </w:rPr>
        <w:t xml:space="preserve">  Anayasa Mahkemesi’nin kararına göre, “2559 sayılı Yasanın 5. maddesine (F) bendi olarak eklenmiş bulunan bu kuralla ne gibi bir toplumsal faydanın amaçlandığı ve kimleri kapsadığı yönü açık değildir. Bent hükmünün getiriliş nedeni yasa tasarısına ilişkin gerekçede, 2559 sayılı Kanunun (D) bendinde “kendisini başkalarının zevkine </w:t>
      </w:r>
      <w:proofErr w:type="spellStart"/>
      <w:r>
        <w:rPr>
          <w:rFonts w:ascii="Tahoma" w:hAnsi="Tahoma" w:cs="Tahoma"/>
          <w:bCs/>
        </w:rPr>
        <w:t>terkedenler</w:t>
      </w:r>
      <w:proofErr w:type="spellEnd"/>
      <w:r>
        <w:rPr>
          <w:rFonts w:ascii="Tahoma" w:hAnsi="Tahoma" w:cs="Tahoma"/>
          <w:bCs/>
        </w:rPr>
        <w:t xml:space="preserve">” ibaresinin açık olmayıp tefsire muhtaç yanları bulunduğu, günümüz dünyasında aktüel bir konu haline gelen kadın, erkek eşcinseller ile bunlara aracılık edenlerin faaliyetlerinin takibini ve gereken önleyici zabıta tedbirlerinin alınmasını sağlamak şeklinde açıklanmıştır. / </w:t>
      </w:r>
      <w:proofErr w:type="gramStart"/>
      <w:r>
        <w:rPr>
          <w:rFonts w:ascii="Tahoma" w:hAnsi="Tahoma" w:cs="Tahoma"/>
          <w:bCs/>
        </w:rPr>
        <w:t>..</w:t>
      </w:r>
      <w:proofErr w:type="gramEnd"/>
      <w:r>
        <w:rPr>
          <w:rFonts w:ascii="Tahoma" w:hAnsi="Tahoma" w:cs="Tahoma"/>
          <w:bCs/>
        </w:rPr>
        <w:t xml:space="preserve"> Yasaklanan ne olduğu açıkça belirtilmemiştir. Bu belirsizliğe bağlı olarak kimi durumlarda parmak izi ve fotoğraf almaktaki amaç da -kişiyi taciz etmek ayrık tutulursa- anlaşılamamaktadır. Uygulama tamamen polise bırakılmıştır. Polis gördüğü bir olayı kendi ölçülerine göre değerlendirecek, bunun genel ahlak ve edep kurallarına aykırı olarak utanç verici ve toplum düzeni bakımından tasvip edilmeyen bir davranış olduğuna karar verecek ve böylece suç olmayan bir eylemi nedeniyle kişiyi karakola çağırıp ya da zor kullanarak götürüp parmak izi ve fotoğrafını alabilecektir. / Dava dilekçesinde bent hükmünün içeriği belli olmayan genel ve soyut kavramlar üzerine inşa edildiği, polisin dilediği zaman, dilediği yerde yakalama, engelleme, fişleme gibi yetkilerle donatıldığı ileri sürülmüştür.</w:t>
      </w:r>
    </w:p>
    <w:p w:rsidR="001F2736" w:rsidRDefault="001F2736" w:rsidP="00E375F9">
      <w:pPr>
        <w:pStyle w:val="DipnotMetni"/>
        <w:jc w:val="both"/>
        <w:rPr>
          <w:rFonts w:ascii="Tahoma" w:hAnsi="Tahoma" w:cs="Tahoma"/>
          <w:b/>
          <w:bCs/>
        </w:rPr>
      </w:pPr>
      <w:proofErr w:type="gramStart"/>
      <w:r>
        <w:rPr>
          <w:rFonts w:ascii="Tahoma" w:hAnsi="Tahoma" w:cs="Tahoma"/>
          <w:bCs/>
        </w:rPr>
        <w:t xml:space="preserve">Kişinin günlük davranışlarını, suç sayılmayan eylemlerini, yargı güvencesi dışında polisin öznel ölçütlere dayalı değerlendirmesine bağlı olarak sınırlayan inceleme konusu kuralın, belirtilen tanımın içindeki kişi özgürlüğüne kısıtlamalar getirmesi kaçınılmaz olduğu gibi, </w:t>
      </w:r>
      <w:r w:rsidRPr="0053754E">
        <w:rPr>
          <w:rFonts w:ascii="Tahoma" w:hAnsi="Tahoma" w:cs="Tahoma"/>
          <w:b/>
          <w:bCs/>
        </w:rPr>
        <w:t xml:space="preserve">bu kural kapsamına giren eylemleri dolayısıyla ilgilinin parmak izi ve fotoğrafının alınmasının, Anayasanın 19. </w:t>
      </w:r>
      <w:r>
        <w:rPr>
          <w:rFonts w:ascii="Tahoma" w:hAnsi="Tahoma" w:cs="Tahoma"/>
          <w:b/>
          <w:bCs/>
        </w:rPr>
        <w:t>m</w:t>
      </w:r>
      <w:r w:rsidRPr="0053754E">
        <w:rPr>
          <w:rFonts w:ascii="Tahoma" w:hAnsi="Tahoma" w:cs="Tahoma"/>
          <w:b/>
          <w:bCs/>
        </w:rPr>
        <w:t>addesinde yer almayan</w:t>
      </w:r>
      <w:r>
        <w:rPr>
          <w:rFonts w:ascii="Tahoma" w:hAnsi="Tahoma" w:cs="Tahoma"/>
          <w:b/>
          <w:bCs/>
        </w:rPr>
        <w:t xml:space="preserve"> bir hal nedeniyle kişinin yakalanmasını zorunlu kılacağı, bununda kişi güvenliği kavramıyla bağdaşmayacağı ortadadır.</w:t>
      </w:r>
      <w:proofErr w:type="gramEnd"/>
    </w:p>
    <w:p w:rsidR="001F2736" w:rsidRDefault="001F2736" w:rsidP="00E375F9">
      <w:pPr>
        <w:pStyle w:val="DipnotMetni"/>
        <w:jc w:val="both"/>
        <w:rPr>
          <w:rFonts w:ascii="Tahoma" w:hAnsi="Tahoma" w:cs="Tahoma"/>
          <w:bCs/>
        </w:rPr>
      </w:pPr>
      <w:r w:rsidRPr="0053754E">
        <w:rPr>
          <w:rFonts w:ascii="Tahoma" w:hAnsi="Tahoma" w:cs="Tahoma"/>
          <w:bCs/>
        </w:rPr>
        <w:t xml:space="preserve">  Bütün hak ve</w:t>
      </w:r>
      <w:r>
        <w:rPr>
          <w:rFonts w:ascii="Tahoma" w:hAnsi="Tahoma" w:cs="Tahoma"/>
          <w:bCs/>
        </w:rPr>
        <w:t xml:space="preserve"> özgürlükler için geçerli, “genel nitelikte” olan sınırlama nedenleri Anayasanın 13. Maddesinde yer almaktadır. Bu nedenlerden herhangi birisi tek başına yahut birkaçı bir arada belli bir hak ve özgürlüğün sınırlandırılmasına haklı gerekçe teşkil eder. / İptali istenen kuralda, genel ahlak ve edep kurallarına aykırı olarak utanç verici ve toplum düzeni bakımından tasvip edilmeyen davranışlardan söz edildiğine göre, bu husustaki sınırlandırmanın Anayasanın söz konusu maddesinde yer alan genel ahlak kavramı içerisinde değerlendirilmesi gerektiği kuşkusuzdur. Şu var ki, temel hak ve özgürlüklere yönelik her türlü sınırlandırmanın 13. maddede belirtilen amaçlarla yapıldığı yolunda gerekçe bulmak mümkündür. Bu bakımdan, kısıtlamanın Anayasanın sözüne ve ruhuna uygun olarak yapılıp yapılmadığının ve demokratik toplum düzeni gereklerine uygun olup olmadığını araştırılması gerekir.</w:t>
      </w:r>
    </w:p>
    <w:p w:rsidR="001F2736" w:rsidRDefault="001F2736" w:rsidP="00E375F9">
      <w:pPr>
        <w:pStyle w:val="DipnotMetni"/>
        <w:jc w:val="both"/>
        <w:rPr>
          <w:rFonts w:ascii="Tahoma" w:hAnsi="Tahoma" w:cs="Tahoma"/>
          <w:bCs/>
        </w:rPr>
      </w:pPr>
      <w:r>
        <w:rPr>
          <w:rFonts w:ascii="Tahoma" w:hAnsi="Tahoma" w:cs="Tahoma"/>
          <w:bCs/>
        </w:rPr>
        <w:t xml:space="preserve">  “Kişi özgürlüğü” ve “kişi güvenliği” konusunda kural getiren Anayasanın 19. maddesi, birinci kavramı anmakla yetinirken, kişi özgürlüğünün özel bir türü olan ikinci kavram hakkında ayrıntılara girmiştir. Anayasa koyucunun, genel anlamdaki kişi özgürlüğü konusunda ayrıntılara inmemesini bu özgürlüğün niteliğinde aramak gerekir. Belirtilen içeriği ile kişi özgürlüğü öylesine doğal ve geniş bir alanı kapsamaktadır ki, Anayasada konunun ayrıntılarıyla, kurala bağlanmasına gerek görülmemiş, bu özgürlüklere kolay </w:t>
      </w:r>
      <w:proofErr w:type="spellStart"/>
      <w:r>
        <w:rPr>
          <w:rFonts w:ascii="Tahoma" w:hAnsi="Tahoma" w:cs="Tahoma"/>
          <w:bCs/>
        </w:rPr>
        <w:t>kolay</w:t>
      </w:r>
      <w:proofErr w:type="spellEnd"/>
      <w:r>
        <w:rPr>
          <w:rFonts w:ascii="Tahoma" w:hAnsi="Tahoma" w:cs="Tahoma"/>
          <w:bCs/>
        </w:rPr>
        <w:t xml:space="preserve"> tecavüz edilemeyeceği düşünülmüştür. / Anayasamızda özgürlüklerin hangi anlayış içerisinde düzenlendiği konunun diğer yönünü oluşturmaktadır. / Anayasanın 12. maddesinde, “Herkes kişiliğine bağlı, dokunulmaz, devredilmez, vazgeçilmez temel hak ve hürriyetlere sahiptir” denilmek suretiyle bu konudaki temel ilkeye işaret olunmuştur. </w:t>
      </w:r>
    </w:p>
    <w:p w:rsidR="001F2736" w:rsidRDefault="001F2736" w:rsidP="00E375F9">
      <w:pPr>
        <w:pStyle w:val="DipnotMetni"/>
        <w:jc w:val="both"/>
        <w:rPr>
          <w:rFonts w:ascii="Tahoma" w:hAnsi="Tahoma" w:cs="Tahoma"/>
          <w:bCs/>
        </w:rPr>
      </w:pPr>
      <w:r>
        <w:rPr>
          <w:rFonts w:ascii="Tahoma" w:hAnsi="Tahoma" w:cs="Tahoma"/>
          <w:bCs/>
        </w:rPr>
        <w:t xml:space="preserve">   13</w:t>
      </w:r>
      <w:proofErr w:type="gramStart"/>
      <w:r>
        <w:rPr>
          <w:rFonts w:ascii="Tahoma" w:hAnsi="Tahoma" w:cs="Tahoma"/>
          <w:bCs/>
        </w:rPr>
        <w:t>.,</w:t>
      </w:r>
      <w:proofErr w:type="gramEnd"/>
      <w:r>
        <w:rPr>
          <w:rFonts w:ascii="Tahoma" w:hAnsi="Tahoma" w:cs="Tahoma"/>
          <w:bCs/>
        </w:rPr>
        <w:t xml:space="preserve"> 14. ve 15. maddelerinde ise, özgürlüklere ya da bunların kullanılmasına ilişkin genel sınırlamalar kurala bağlanmaktadır. </w:t>
      </w:r>
      <w:r w:rsidRPr="008938B6">
        <w:rPr>
          <w:rFonts w:ascii="Tahoma" w:hAnsi="Tahoma" w:cs="Tahoma"/>
          <w:b/>
          <w:bCs/>
        </w:rPr>
        <w:t xml:space="preserve">Bu kuralların incelenmesi, herkes için özgürlüğün asıl olduğunu bunların sınırlamasının ise gerçekleşmesi güç koşullara bağlandığını açıkça ortaya koymaktadır. Özgürlükler herkese hatta kişinin kendisine karşı bile korunmuş, yasa koyucudan gelebilecek tecavüzlere karşı Anayasa Mahkemesi güvencesine bağlanmıştır. Anayasamız özgürlüklere saygılı olunmasını istemekle yetinmemiş, bunların kullanılmasını sağlayacak önlemler alınmasını Devletin temel amaç ve görevleri arasında saymak suretiyle, özgürlükçü bir görüşü benimsemiştir. </w:t>
      </w:r>
      <w:r>
        <w:rPr>
          <w:rFonts w:ascii="Tahoma" w:hAnsi="Tahoma" w:cs="Tahoma"/>
          <w:bCs/>
        </w:rPr>
        <w:t>Gerçekten de, Anayasamızın 2. maddesinde Türkiye Cumhuriyetinin insan haklarına saygılı bir Devlet olduğu belirtildikten sonra 5. maddesinde “</w:t>
      </w:r>
      <w:proofErr w:type="gramStart"/>
      <w:r>
        <w:rPr>
          <w:rFonts w:ascii="Tahoma" w:hAnsi="Tahoma" w:cs="Tahoma"/>
          <w:bCs/>
        </w:rPr>
        <w:t>..</w:t>
      </w:r>
      <w:proofErr w:type="gramEnd"/>
      <w:r>
        <w:rPr>
          <w:rFonts w:ascii="Tahoma" w:hAnsi="Tahoma" w:cs="Tahoma"/>
          <w:bCs/>
        </w:rPr>
        <w:t>kişinin temel hak ve hürriyetlerini, sosyal hukuk devleti ve adalet ilkeleriyle bağdaşmayacak surette sınırlayan siyasal, ekonomik, ve sosyal engelleri kaldırmaya, insanın maddi ve manevi varlığının gelişmesi için gerekli şartları hazırlamaya” çalışmasını devletin amaç ve görevleri arasında saymıştır.</w:t>
      </w:r>
    </w:p>
    <w:p w:rsidR="001F2736" w:rsidRDefault="001F2736" w:rsidP="00E375F9">
      <w:pPr>
        <w:pStyle w:val="DipnotMetni"/>
        <w:jc w:val="both"/>
        <w:rPr>
          <w:rFonts w:ascii="Tahoma" w:hAnsi="Tahoma" w:cs="Tahoma"/>
          <w:bCs/>
        </w:rPr>
      </w:pPr>
      <w:r w:rsidRPr="008938B6">
        <w:rPr>
          <w:rFonts w:ascii="Tahoma" w:hAnsi="Tahoma" w:cs="Tahoma"/>
          <w:b/>
          <w:bCs/>
        </w:rPr>
        <w:t xml:space="preserve">  Kişiyi, çeşitli davranışlarının polisçe genel ahlak ve edebe uygunluk yargısından geçirebileceği endişesi ve tedirginliği içinde yaşamak zorunda bırakan inceleme konusu kural, temel hak ve özgürlüklere böylesine bir yaklaşım içerisinde yer veren Anayasanın </w:t>
      </w:r>
      <w:proofErr w:type="spellStart"/>
      <w:r w:rsidRPr="008938B6">
        <w:rPr>
          <w:rFonts w:ascii="Tahoma" w:hAnsi="Tahoma" w:cs="Tahoma"/>
          <w:b/>
          <w:bCs/>
        </w:rPr>
        <w:t>espirisiyle</w:t>
      </w:r>
      <w:proofErr w:type="spellEnd"/>
      <w:r w:rsidRPr="008938B6">
        <w:rPr>
          <w:rFonts w:ascii="Tahoma" w:hAnsi="Tahoma" w:cs="Tahoma"/>
          <w:b/>
          <w:bCs/>
        </w:rPr>
        <w:t xml:space="preserve"> bağdaştırılamaz.</w:t>
      </w:r>
      <w:r w:rsidRPr="008938B6">
        <w:rPr>
          <w:rFonts w:ascii="Tahoma" w:hAnsi="Tahoma" w:cs="Tahoma"/>
          <w:bCs/>
        </w:rPr>
        <w:t>/Özgürlüklerin sınırlandırılmasında uyulması gereken bir başka ilke de sınırlandırmaların demokratik toplum düzeni gereklerine aykırı olamayacağıdır.</w:t>
      </w:r>
    </w:p>
    <w:p w:rsidR="001F2736" w:rsidRDefault="001F2736" w:rsidP="00E375F9">
      <w:pPr>
        <w:pStyle w:val="DipnotMetni"/>
        <w:jc w:val="both"/>
        <w:rPr>
          <w:rFonts w:ascii="Tahoma" w:hAnsi="Tahoma" w:cs="Tahoma"/>
          <w:bCs/>
        </w:rPr>
      </w:pPr>
      <w:r>
        <w:rPr>
          <w:rFonts w:ascii="Tahoma" w:hAnsi="Tahoma" w:cs="Tahoma"/>
          <w:bCs/>
        </w:rPr>
        <w:t xml:space="preserve">  Klasik demokrasiler temek hak ve özgürlüklerin en geniş ölçüde sağlanıp güvence altına alındığı rejimlerdir. Kişinin sahip olduğu dokunulmaz, vazgeçilmez, devredilmez, temek hak ve özgürlüklerin özüne dokunulup tümüyle kullanılamaz hale getiren kısıtlamalar, demokratik toplum düzeni gerekleriyle uyum içinde sayılmaz. </w:t>
      </w:r>
      <w:r w:rsidRPr="00E91208">
        <w:rPr>
          <w:rFonts w:ascii="Tahoma" w:hAnsi="Tahoma" w:cs="Tahoma"/>
          <w:b/>
          <w:bCs/>
        </w:rPr>
        <w:t xml:space="preserve">Özgürlükçü olmak yanında, hukuk devleti olmak ve kişiyi ön planda tutmak da aynı rejimin öğelerindendir. Şu halde getirilen sınırlamaların, Anayasanın 2. maddesinde ifadesini bulan Cumhuriyetin temel niteliklerine de uygun bulunması gerekir. Bu anlayış içinde özgürlüklerin yalnızca ne ölçüde kısıtlandığı değil, kısıtlamanın koşulları, nedeni, yöntemi, kısıtlamaya karşı öngörülen kanun yolları, hep demokratik toplum düzeni kavramı içerisinde değerlendirilmelidir. Özgürlükler, ancak; istisnai olarak ve demokratik toplum düzeninin sürekliliği içinde zorunlu olduğu ölçüde sınırlandırılabilirler. </w:t>
      </w:r>
      <w:r>
        <w:rPr>
          <w:rFonts w:ascii="Tahoma" w:hAnsi="Tahoma" w:cs="Tahoma"/>
          <w:bCs/>
        </w:rPr>
        <w:t>Demokratik hukuk devletinde, güdülen amaç ne olursa olsun, özgürlük kısıtlamalarının bu rejimlere özgü olmayan yöntemlerle yapılmaması ve belli bir özgürlüğün kullanılmasını ortadan kaldıracak düzeye vardırmamasıdır.</w:t>
      </w:r>
    </w:p>
    <w:p w:rsidR="001F2736" w:rsidRPr="00D427B0" w:rsidRDefault="001F2736" w:rsidP="00E375F9">
      <w:pPr>
        <w:pStyle w:val="DipnotMetni"/>
        <w:jc w:val="both"/>
        <w:rPr>
          <w:rFonts w:ascii="Tahoma" w:hAnsi="Tahoma" w:cs="Tahoma"/>
        </w:rPr>
      </w:pPr>
      <w:r w:rsidRPr="00E91208">
        <w:rPr>
          <w:rFonts w:ascii="Tahoma" w:hAnsi="Tahoma" w:cs="Tahoma"/>
          <w:b/>
          <w:bCs/>
        </w:rPr>
        <w:t xml:space="preserve">Kişi özgürlüğünü, zamana, yere, kişiye göre değişen ölçülerle polisin öznel değerlendirmesine bağlı olarak kısıtlayan, genel ahlak ve edep kuralları gibi yaptırımını daha çok toplum vicdanında bulan ve kamu düzeninin ciddi olarak tehlikeye girmesi </w:t>
      </w:r>
      <w:proofErr w:type="spellStart"/>
      <w:r w:rsidRPr="00E91208">
        <w:rPr>
          <w:rFonts w:ascii="Tahoma" w:hAnsi="Tahoma" w:cs="Tahoma"/>
          <w:b/>
          <w:bCs/>
        </w:rPr>
        <w:t>sözkonusu</w:t>
      </w:r>
      <w:proofErr w:type="spellEnd"/>
      <w:r w:rsidRPr="00E91208">
        <w:rPr>
          <w:rFonts w:ascii="Tahoma" w:hAnsi="Tahoma" w:cs="Tahoma"/>
          <w:b/>
          <w:bCs/>
        </w:rPr>
        <w:t xml:space="preserve"> olmadıkça polisin müdahale etmemesi gereken bir alana, “kamu düzeni bakımından tasvip edilmeme” gibi içeriği açıkça anlaşılamayan bir kavrama dayanılarak, polisin müdahalesini sağlayan inceleme konusu kuralın, Anayasanın 2</w:t>
      </w:r>
      <w:proofErr w:type="gramStart"/>
      <w:r w:rsidRPr="00E91208">
        <w:rPr>
          <w:rFonts w:ascii="Tahoma" w:hAnsi="Tahoma" w:cs="Tahoma"/>
          <w:b/>
          <w:bCs/>
        </w:rPr>
        <w:t>.,</w:t>
      </w:r>
      <w:proofErr w:type="gramEnd"/>
      <w:r w:rsidRPr="00E91208">
        <w:rPr>
          <w:rFonts w:ascii="Tahoma" w:hAnsi="Tahoma" w:cs="Tahoma"/>
          <w:b/>
          <w:bCs/>
        </w:rPr>
        <w:t xml:space="preserve"> 5., 13. </w:t>
      </w:r>
      <w:r>
        <w:rPr>
          <w:rFonts w:ascii="Tahoma" w:hAnsi="Tahoma" w:cs="Tahoma"/>
          <w:b/>
          <w:bCs/>
        </w:rPr>
        <w:t>v</w:t>
      </w:r>
      <w:r w:rsidRPr="00E91208">
        <w:rPr>
          <w:rFonts w:ascii="Tahoma" w:hAnsi="Tahoma" w:cs="Tahoma"/>
          <w:b/>
          <w:bCs/>
        </w:rPr>
        <w:t xml:space="preserve">e 19. </w:t>
      </w:r>
      <w:r>
        <w:rPr>
          <w:rFonts w:ascii="Tahoma" w:hAnsi="Tahoma" w:cs="Tahoma"/>
          <w:b/>
          <w:bCs/>
        </w:rPr>
        <w:t>m</w:t>
      </w:r>
      <w:r w:rsidRPr="00E91208">
        <w:rPr>
          <w:rFonts w:ascii="Tahoma" w:hAnsi="Tahoma" w:cs="Tahoma"/>
          <w:b/>
          <w:bCs/>
        </w:rPr>
        <w:t>addelerine aykırı olduğu sonucuna varılmıştır</w:t>
      </w:r>
      <w:r>
        <w:rPr>
          <w:rFonts w:ascii="Tahoma" w:hAnsi="Tahoma" w:cs="Tahoma"/>
          <w:bCs/>
        </w:rPr>
        <w:t xml:space="preserve">” </w:t>
      </w:r>
      <w:r>
        <w:rPr>
          <w:rFonts w:ascii="Tahoma" w:hAnsi="Tahoma" w:cs="Tahoma"/>
        </w:rPr>
        <w:t>AYM 26</w:t>
      </w:r>
      <w:r w:rsidRPr="004B358E">
        <w:rPr>
          <w:rFonts w:ascii="Tahoma" w:hAnsi="Tahoma" w:cs="Tahoma"/>
          <w:bCs/>
        </w:rPr>
        <w:t>.</w:t>
      </w:r>
      <w:r>
        <w:rPr>
          <w:rFonts w:ascii="Tahoma" w:hAnsi="Tahoma" w:cs="Tahoma"/>
          <w:bCs/>
        </w:rPr>
        <w:t>11</w:t>
      </w:r>
      <w:r w:rsidRPr="004B358E">
        <w:rPr>
          <w:rFonts w:ascii="Tahoma" w:hAnsi="Tahoma" w:cs="Tahoma"/>
          <w:bCs/>
        </w:rPr>
        <w:t>.</w:t>
      </w:r>
      <w:r>
        <w:rPr>
          <w:rFonts w:ascii="Tahoma" w:hAnsi="Tahoma" w:cs="Tahoma"/>
          <w:bCs/>
        </w:rPr>
        <w:t>1986</w:t>
      </w:r>
      <w:r w:rsidRPr="004B358E">
        <w:rPr>
          <w:rFonts w:ascii="Tahoma" w:hAnsi="Tahoma" w:cs="Tahoma"/>
          <w:bCs/>
        </w:rPr>
        <w:t xml:space="preserve">, </w:t>
      </w:r>
      <w:r>
        <w:rPr>
          <w:rFonts w:ascii="Tahoma" w:hAnsi="Tahoma" w:cs="Tahoma"/>
          <w:bCs/>
        </w:rPr>
        <w:t>1985/8 - 1986/27 kararı (AMKD S.22, Ankara 1987, s.323)</w:t>
      </w:r>
      <w:r>
        <w:rPr>
          <w:rFonts w:ascii="Tahoma" w:hAnsi="Tahoma" w:cs="Tahoma"/>
        </w:rPr>
        <w:t>.</w:t>
      </w:r>
    </w:p>
  </w:footnote>
  <w:footnote w:id="22">
    <w:p w:rsidR="001F2736" w:rsidRPr="00B03084" w:rsidRDefault="001F2736" w:rsidP="00E375F9">
      <w:pPr>
        <w:pStyle w:val="AralkYok"/>
        <w:jc w:val="both"/>
        <w:rPr>
          <w:rFonts w:ascii="Tahoma" w:hAnsi="Tahoma" w:cs="Tahoma"/>
          <w:sz w:val="20"/>
          <w:szCs w:val="20"/>
        </w:rPr>
      </w:pPr>
      <w:r w:rsidRPr="00B03084">
        <w:rPr>
          <w:rStyle w:val="DipnotBavurusu"/>
          <w:rFonts w:ascii="Tahoma" w:hAnsi="Tahoma" w:cs="Tahoma"/>
          <w:sz w:val="20"/>
          <w:szCs w:val="20"/>
        </w:rPr>
        <w:footnoteRef/>
      </w:r>
      <w:r w:rsidRPr="00B03084">
        <w:rPr>
          <w:rFonts w:ascii="Tahoma" w:hAnsi="Tahoma" w:cs="Tahoma"/>
          <w:sz w:val="20"/>
          <w:szCs w:val="20"/>
        </w:rPr>
        <w:t xml:space="preserve"> Ayrıca, böyle bir davranış, diğer unsurunun oluşmasına bağlı olarak, ilgilisi için TCK 134’deki suçu oluşturur. </w:t>
      </w:r>
    </w:p>
  </w:footnote>
  <w:footnote w:id="23">
    <w:p w:rsidR="001F2736" w:rsidRPr="00D427B0" w:rsidRDefault="001F2736" w:rsidP="00E375F9">
      <w:pPr>
        <w:pStyle w:val="AralkYok"/>
        <w:jc w:val="both"/>
      </w:pPr>
      <w:r w:rsidRPr="00B03084">
        <w:rPr>
          <w:rStyle w:val="DipnotBavurusu"/>
          <w:rFonts w:ascii="Tahoma" w:hAnsi="Tahoma" w:cs="Tahoma"/>
          <w:sz w:val="20"/>
          <w:szCs w:val="20"/>
        </w:rPr>
        <w:footnoteRef/>
      </w:r>
      <w:r w:rsidRPr="00B03084">
        <w:rPr>
          <w:rFonts w:ascii="Tahoma" w:hAnsi="Tahoma" w:cs="Tahoma"/>
          <w:sz w:val="20"/>
          <w:szCs w:val="20"/>
        </w:rPr>
        <w:t xml:space="preserve"> “Benzer bir genel bakış, </w:t>
      </w:r>
      <w:proofErr w:type="spellStart"/>
      <w:r w:rsidRPr="00B03084">
        <w:rPr>
          <w:rFonts w:ascii="Tahoma" w:hAnsi="Tahoma" w:cs="Tahoma"/>
          <w:sz w:val="20"/>
          <w:szCs w:val="20"/>
        </w:rPr>
        <w:t>Halford</w:t>
      </w:r>
      <w:proofErr w:type="spellEnd"/>
      <w:r w:rsidRPr="00B03084">
        <w:rPr>
          <w:rFonts w:ascii="Tahoma" w:hAnsi="Tahoma" w:cs="Tahoma"/>
          <w:sz w:val="20"/>
          <w:szCs w:val="20"/>
        </w:rPr>
        <w:t>-Birleşik Krallık davasında da korunmuş, işe y</w:t>
      </w:r>
      <w:r>
        <w:rPr>
          <w:rFonts w:ascii="Tahoma" w:hAnsi="Tahoma" w:cs="Tahoma"/>
          <w:sz w:val="20"/>
          <w:szCs w:val="20"/>
        </w:rPr>
        <w:t>a</w:t>
      </w:r>
      <w:r w:rsidRPr="00B03084">
        <w:rPr>
          <w:rFonts w:ascii="Tahoma" w:hAnsi="Tahoma" w:cs="Tahoma"/>
          <w:sz w:val="20"/>
          <w:szCs w:val="20"/>
        </w:rPr>
        <w:t xml:space="preserve"> da özel hayata taalluk ettiğine bakılmaksızın bütün telefon görüşmeleri, 8. madde kapsamında kabul edilmiştir” </w:t>
      </w:r>
      <w:r w:rsidRPr="008E05DD">
        <w:rPr>
          <w:rFonts w:ascii="Tahoma" w:hAnsi="Tahoma" w:cs="Tahoma"/>
          <w:sz w:val="20"/>
          <w:szCs w:val="20"/>
        </w:rPr>
        <w:t xml:space="preserve">(YARDIMCI, Mehmet Murat: Amerika Birleşik Devletleri Hukuku, Avrupa İnsan Hakları Mahkemesi İçtihatları ve Türk Hukukunda İletişimin Dinlenmesi, Ankara 2009, </w:t>
      </w:r>
      <w:r w:rsidRPr="00B03084">
        <w:rPr>
          <w:rFonts w:ascii="Tahoma" w:hAnsi="Tahoma" w:cs="Tahoma"/>
          <w:sz w:val="20"/>
          <w:szCs w:val="20"/>
        </w:rPr>
        <w:t>s. 117).</w:t>
      </w:r>
    </w:p>
  </w:footnote>
  <w:footnote w:id="24">
    <w:p w:rsidR="001476F1" w:rsidRDefault="001F2736" w:rsidP="00E375F9">
      <w:pPr>
        <w:pStyle w:val="AralkYok"/>
        <w:jc w:val="both"/>
        <w:rPr>
          <w:rFonts w:ascii="Tahoma" w:hAnsi="Tahoma" w:cs="Tahoma"/>
          <w:sz w:val="20"/>
          <w:szCs w:val="20"/>
        </w:rPr>
      </w:pPr>
      <w:r w:rsidRPr="008226F0">
        <w:rPr>
          <w:rStyle w:val="DipnotBavurusu"/>
          <w:rFonts w:ascii="Tahoma" w:hAnsi="Tahoma" w:cs="Tahoma"/>
          <w:sz w:val="20"/>
          <w:szCs w:val="20"/>
        </w:rPr>
        <w:footnoteRef/>
      </w:r>
      <w:r w:rsidRPr="008226F0">
        <w:rPr>
          <w:rFonts w:ascii="Tahoma" w:hAnsi="Tahoma" w:cs="Tahoma"/>
          <w:sz w:val="20"/>
          <w:szCs w:val="20"/>
        </w:rPr>
        <w:t xml:space="preserve"> </w:t>
      </w:r>
      <w:proofErr w:type="spellStart"/>
      <w:r w:rsidRPr="008226F0">
        <w:rPr>
          <w:rFonts w:ascii="Tahoma" w:hAnsi="Tahoma" w:cs="Tahoma"/>
          <w:sz w:val="20"/>
          <w:szCs w:val="20"/>
        </w:rPr>
        <w:t>AİHM’nin</w:t>
      </w:r>
      <w:proofErr w:type="spellEnd"/>
      <w:r w:rsidRPr="008226F0">
        <w:rPr>
          <w:rFonts w:ascii="Tahoma" w:hAnsi="Tahoma" w:cs="Tahoma"/>
          <w:sz w:val="20"/>
          <w:szCs w:val="20"/>
        </w:rPr>
        <w:t xml:space="preserve"> 06.12.2005 tarihli ‘Ağaoğlu-Türkiye Kararı’nda</w:t>
      </w:r>
      <w:r>
        <w:rPr>
          <w:rFonts w:ascii="Tahoma" w:hAnsi="Tahoma" w:cs="Tahoma"/>
          <w:sz w:val="20"/>
          <w:szCs w:val="20"/>
        </w:rPr>
        <w:t xml:space="preserve"> (Başvuru No: 27310/95)</w:t>
      </w:r>
      <w:r w:rsidRPr="008226F0">
        <w:rPr>
          <w:rFonts w:ascii="Tahoma" w:hAnsi="Tahoma" w:cs="Tahoma"/>
          <w:sz w:val="20"/>
          <w:szCs w:val="20"/>
        </w:rPr>
        <w:t>, haberleşme özgürlüğünün kısıtlanmasının “kanunla” yapılması gereği belirtilmiştir.</w:t>
      </w:r>
      <w:r w:rsidR="001476F1">
        <w:rPr>
          <w:rFonts w:ascii="Tahoma" w:hAnsi="Tahoma" w:cs="Tahoma"/>
          <w:sz w:val="20"/>
          <w:szCs w:val="20"/>
        </w:rPr>
        <w:t xml:space="preserve"> </w:t>
      </w:r>
    </w:p>
    <w:p w:rsidR="001F2736" w:rsidRPr="006736A8" w:rsidRDefault="001476F1" w:rsidP="00E375F9">
      <w:pPr>
        <w:pStyle w:val="AralkYok"/>
        <w:jc w:val="both"/>
        <w:rPr>
          <w:rFonts w:ascii="Tahoma" w:hAnsi="Tahoma" w:cs="Tahoma"/>
          <w:sz w:val="20"/>
          <w:szCs w:val="20"/>
          <w:lang w:eastAsia="tr-TR"/>
        </w:rPr>
      </w:pPr>
      <w:r>
        <w:rPr>
          <w:rFonts w:ascii="Tahoma" w:hAnsi="Tahoma" w:cs="Tahoma"/>
          <w:sz w:val="20"/>
          <w:szCs w:val="20"/>
        </w:rPr>
        <w:t xml:space="preserve">  </w:t>
      </w:r>
      <w:r w:rsidR="001F2736">
        <w:rPr>
          <w:rFonts w:ascii="Tahoma" w:hAnsi="Tahoma" w:cs="Tahoma"/>
          <w:sz w:val="20"/>
          <w:szCs w:val="20"/>
        </w:rPr>
        <w:t>“</w:t>
      </w:r>
      <w:r w:rsidR="001F2736" w:rsidRPr="006736A8">
        <w:rPr>
          <w:rFonts w:ascii="Tahoma" w:hAnsi="Tahoma" w:cs="Tahoma"/>
          <w:sz w:val="20"/>
          <w:szCs w:val="20"/>
        </w:rPr>
        <w:t>AİHM, bu başvuruda telefon görüşmelerinin polisin uyuşturucu kaçakçılığına ilişkin</w:t>
      </w:r>
      <w:r w:rsidR="001F2736" w:rsidRPr="006736A8">
        <w:rPr>
          <w:rFonts w:ascii="Tahoma" w:hAnsi="Tahoma" w:cs="Tahoma"/>
          <w:sz w:val="20"/>
          <w:szCs w:val="20"/>
        </w:rPr>
        <w:br/>
        <w:t>sürdürdüğü soruşturma kapsamında dinlenildiğini ve başvuran aleyhinde açılan cezai</w:t>
      </w:r>
      <w:r w:rsidR="001F2736" w:rsidRPr="006736A8">
        <w:rPr>
          <w:rFonts w:ascii="Tahoma" w:hAnsi="Tahoma" w:cs="Tahoma"/>
          <w:sz w:val="20"/>
          <w:szCs w:val="20"/>
        </w:rPr>
        <w:br/>
        <w:t xml:space="preserve">soruşturmanın </w:t>
      </w:r>
      <w:proofErr w:type="spellStart"/>
      <w:r w:rsidR="001F2736" w:rsidRPr="006736A8">
        <w:rPr>
          <w:rFonts w:ascii="Tahoma" w:hAnsi="Tahoma" w:cs="Tahoma"/>
          <w:sz w:val="20"/>
          <w:szCs w:val="20"/>
        </w:rPr>
        <w:t>AİHS'nin</w:t>
      </w:r>
      <w:proofErr w:type="spellEnd"/>
      <w:r w:rsidR="001F2736" w:rsidRPr="006736A8">
        <w:rPr>
          <w:rFonts w:ascii="Tahoma" w:hAnsi="Tahoma" w:cs="Tahoma"/>
          <w:sz w:val="20"/>
          <w:szCs w:val="20"/>
        </w:rPr>
        <w:t xml:space="preserve"> 8 § 1. maddesine bir müdahaleyi oluşturduğunu gözlemlemektedir.</w:t>
      </w:r>
      <w:r w:rsidR="001F2736" w:rsidRPr="006736A8">
        <w:rPr>
          <w:rFonts w:ascii="Tahoma" w:hAnsi="Tahoma" w:cs="Tahoma"/>
          <w:sz w:val="20"/>
          <w:szCs w:val="20"/>
        </w:rPr>
        <w:br/>
        <w:t>Burada temel sorun, bu müdahalenin 8 § 2. paragrafında yer alan ve "kanunla öngörülme" ve</w:t>
      </w:r>
      <w:r w:rsidR="001F2736" w:rsidRPr="006736A8">
        <w:rPr>
          <w:rFonts w:ascii="Tahoma" w:hAnsi="Tahoma" w:cs="Tahoma"/>
          <w:sz w:val="20"/>
          <w:szCs w:val="20"/>
        </w:rPr>
        <w:br/>
        <w:t>"demokratik bir toplum için gereklilik" oluşturup oluşturmadığıdır.</w:t>
      </w:r>
      <w:r w:rsidR="001F2736" w:rsidRPr="006736A8">
        <w:rPr>
          <w:rFonts w:ascii="Tahoma" w:hAnsi="Tahoma" w:cs="Tahoma"/>
          <w:sz w:val="20"/>
          <w:szCs w:val="20"/>
        </w:rPr>
        <w:br/>
        <w:t>AİHM, "kanunla öngörülme" ifadesinin yalnızca iç hukuka riayet edilmesi ile değil aynı</w:t>
      </w:r>
      <w:r w:rsidR="001F2736" w:rsidRPr="006736A8">
        <w:rPr>
          <w:rFonts w:ascii="Tahoma" w:hAnsi="Tahoma" w:cs="Tahoma"/>
          <w:sz w:val="20"/>
          <w:szCs w:val="20"/>
        </w:rPr>
        <w:br/>
        <w:t>zamanda kanunun üstünlüğü ile ilkesi ile bağdaşması gerektiğini öngördüğünü</w:t>
      </w:r>
      <w:r w:rsidR="001F2736" w:rsidRPr="006736A8">
        <w:rPr>
          <w:rFonts w:ascii="Tahoma" w:hAnsi="Tahoma" w:cs="Tahoma"/>
          <w:sz w:val="20"/>
          <w:szCs w:val="20"/>
        </w:rPr>
        <w:br/>
        <w:t>hatırlatmaktadır. Bu bağlamda, kamu görevlileri, bu noktada polis, tarafından yapılacak gizli</w:t>
      </w:r>
      <w:r w:rsidR="001F2736" w:rsidRPr="006736A8">
        <w:rPr>
          <w:rFonts w:ascii="Tahoma" w:hAnsi="Tahoma" w:cs="Tahoma"/>
          <w:sz w:val="20"/>
          <w:szCs w:val="20"/>
        </w:rPr>
        <w:br/>
        <w:t xml:space="preserve">gözetimde keyfi müdahalelere karşı iç hukukta </w:t>
      </w:r>
      <w:proofErr w:type="spellStart"/>
      <w:r w:rsidR="001F2736" w:rsidRPr="006736A8">
        <w:rPr>
          <w:rFonts w:ascii="Tahoma" w:hAnsi="Tahoma" w:cs="Tahoma"/>
          <w:sz w:val="20"/>
          <w:szCs w:val="20"/>
        </w:rPr>
        <w:t>AİHS'nin</w:t>
      </w:r>
      <w:proofErr w:type="spellEnd"/>
      <w:r w:rsidR="001F2736" w:rsidRPr="006736A8">
        <w:rPr>
          <w:rFonts w:ascii="Tahoma" w:hAnsi="Tahoma" w:cs="Tahoma"/>
          <w:sz w:val="20"/>
          <w:szCs w:val="20"/>
        </w:rPr>
        <w:t xml:space="preserve"> 8. maddesi uyarınca bireyin bireysel</w:t>
      </w:r>
      <w:r w:rsidR="001F2736" w:rsidRPr="006736A8">
        <w:rPr>
          <w:rFonts w:ascii="Tahoma" w:hAnsi="Tahoma" w:cs="Tahoma"/>
          <w:sz w:val="20"/>
          <w:szCs w:val="20"/>
        </w:rPr>
        <w:br/>
        <w:t>haklarını kullanacağı bir korumanın sağlanması ve bu hususun da yeterince açık olması</w:t>
      </w:r>
      <w:r w:rsidR="001F2736" w:rsidRPr="006736A8">
        <w:rPr>
          <w:rFonts w:ascii="Tahoma" w:hAnsi="Tahoma" w:cs="Tahoma"/>
          <w:sz w:val="20"/>
          <w:szCs w:val="20"/>
        </w:rPr>
        <w:br/>
        <w:t xml:space="preserve">gerekmektedir. (Bkz. diğerleri arasında, </w:t>
      </w:r>
      <w:proofErr w:type="spellStart"/>
      <w:r w:rsidR="001F2736" w:rsidRPr="006736A8">
        <w:rPr>
          <w:rFonts w:ascii="Tahoma" w:hAnsi="Tahoma" w:cs="Tahoma"/>
          <w:sz w:val="20"/>
          <w:szCs w:val="20"/>
        </w:rPr>
        <w:t>Khan</w:t>
      </w:r>
      <w:proofErr w:type="spellEnd"/>
      <w:r w:rsidR="001F2736" w:rsidRPr="006736A8">
        <w:rPr>
          <w:rFonts w:ascii="Tahoma" w:hAnsi="Tahoma" w:cs="Tahoma"/>
          <w:sz w:val="20"/>
          <w:szCs w:val="20"/>
        </w:rPr>
        <w:t>-İngiltere kararı, no: 35394/97, § 26, AİHM</w:t>
      </w:r>
      <w:r w:rsidR="001F2736" w:rsidRPr="006736A8">
        <w:rPr>
          <w:rFonts w:ascii="Tahoma" w:hAnsi="Tahoma" w:cs="Tahoma"/>
          <w:sz w:val="20"/>
          <w:szCs w:val="20"/>
        </w:rPr>
        <w:br/>
        <w:t xml:space="preserve">2000-v). / </w:t>
      </w:r>
      <w:r w:rsidR="001F2736" w:rsidRPr="006736A8">
        <w:rPr>
          <w:rFonts w:ascii="Tahoma" w:hAnsi="Tahoma" w:cs="Tahoma"/>
          <w:sz w:val="20"/>
          <w:szCs w:val="20"/>
          <w:lang w:eastAsia="tr-TR"/>
        </w:rPr>
        <w:t>AİHM, mevcut başvuruda olayların meydana geldiği dönemde telefonların dinlenilmesine</w:t>
      </w:r>
      <w:r w:rsidR="001F2736" w:rsidRPr="006736A8">
        <w:rPr>
          <w:rFonts w:ascii="Tahoma" w:hAnsi="Tahoma" w:cs="Tahoma"/>
          <w:sz w:val="20"/>
          <w:szCs w:val="20"/>
          <w:lang w:eastAsia="tr-TR"/>
        </w:rPr>
        <w:br/>
        <w:t>dair yazılı hiçbir kanun metninin mevcut olmadığı tespitinde bulunmakta, organize işlenmiş</w:t>
      </w:r>
      <w:r w:rsidR="001F2736" w:rsidRPr="006736A8">
        <w:rPr>
          <w:rFonts w:ascii="Tahoma" w:hAnsi="Tahoma" w:cs="Tahoma"/>
          <w:sz w:val="20"/>
          <w:szCs w:val="20"/>
          <w:lang w:eastAsia="tr-TR"/>
        </w:rPr>
        <w:br/>
        <w:t>suçlarla mücadeleye karşı ve 2001'e göre 4422 sayılı Kanun'un uygulanmasına ilişkin</w:t>
      </w:r>
      <w:r w:rsidR="001F2736" w:rsidRPr="006736A8">
        <w:rPr>
          <w:rFonts w:ascii="Tahoma" w:hAnsi="Tahoma" w:cs="Tahoma"/>
          <w:sz w:val="20"/>
          <w:szCs w:val="20"/>
          <w:lang w:eastAsia="tr-TR"/>
        </w:rPr>
        <w:br/>
        <w:t>düzenlemenin bu alanda yer aldığını eklemektedir. Olayların koşulları dikkate alındığında,</w:t>
      </w:r>
      <w:r w:rsidR="001F2736" w:rsidRPr="006736A8">
        <w:rPr>
          <w:rFonts w:ascii="Tahoma" w:hAnsi="Tahoma" w:cs="Tahoma"/>
          <w:sz w:val="20"/>
          <w:szCs w:val="20"/>
          <w:lang w:eastAsia="tr-TR"/>
        </w:rPr>
        <w:br/>
        <w:t xml:space="preserve">telefon kayıtlarının dinlenilmesi kararını veren </w:t>
      </w:r>
      <w:proofErr w:type="gramStart"/>
      <w:r w:rsidR="001F2736" w:rsidRPr="006736A8">
        <w:rPr>
          <w:rFonts w:ascii="Tahoma" w:hAnsi="Tahoma" w:cs="Tahoma"/>
          <w:sz w:val="20"/>
          <w:szCs w:val="20"/>
          <w:lang w:eastAsia="tr-TR"/>
        </w:rPr>
        <w:t>hakim</w:t>
      </w:r>
      <w:proofErr w:type="gramEnd"/>
      <w:r w:rsidR="001F2736" w:rsidRPr="006736A8">
        <w:rPr>
          <w:rFonts w:ascii="Tahoma" w:hAnsi="Tahoma" w:cs="Tahoma"/>
          <w:sz w:val="20"/>
          <w:szCs w:val="20"/>
          <w:lang w:eastAsia="tr-TR"/>
        </w:rPr>
        <w:t xml:space="preserve"> CMUK'un sanıklara gönderilen</w:t>
      </w:r>
      <w:r w:rsidR="001F2736" w:rsidRPr="006736A8">
        <w:rPr>
          <w:rFonts w:ascii="Tahoma" w:hAnsi="Tahoma" w:cs="Tahoma"/>
          <w:sz w:val="20"/>
          <w:szCs w:val="20"/>
          <w:lang w:eastAsia="tr-TR"/>
        </w:rPr>
        <w:br/>
        <w:t xml:space="preserve">mektup, telgraf </w:t>
      </w:r>
      <w:proofErr w:type="spellStart"/>
      <w:r w:rsidR="001F2736" w:rsidRPr="006736A8">
        <w:rPr>
          <w:rFonts w:ascii="Tahoma" w:hAnsi="Tahoma" w:cs="Tahoma"/>
          <w:sz w:val="20"/>
          <w:szCs w:val="20"/>
          <w:lang w:eastAsia="tr-TR"/>
        </w:rPr>
        <w:t>vesair</w:t>
      </w:r>
      <w:proofErr w:type="spellEnd"/>
      <w:r w:rsidR="001F2736" w:rsidRPr="006736A8">
        <w:rPr>
          <w:rFonts w:ascii="Tahoma" w:hAnsi="Tahoma" w:cs="Tahoma"/>
          <w:sz w:val="20"/>
          <w:szCs w:val="20"/>
          <w:lang w:eastAsia="tr-TR"/>
        </w:rPr>
        <w:t xml:space="preserve"> </w:t>
      </w:r>
      <w:proofErr w:type="spellStart"/>
      <w:r w:rsidR="001F2736" w:rsidRPr="006736A8">
        <w:rPr>
          <w:rFonts w:ascii="Tahoma" w:hAnsi="Tahoma" w:cs="Tahoma"/>
          <w:sz w:val="20"/>
          <w:szCs w:val="20"/>
          <w:lang w:eastAsia="tr-TR"/>
        </w:rPr>
        <w:t>mersulelerin</w:t>
      </w:r>
      <w:proofErr w:type="spellEnd"/>
      <w:r w:rsidR="001F2736" w:rsidRPr="006736A8">
        <w:rPr>
          <w:rFonts w:ascii="Tahoma" w:hAnsi="Tahoma" w:cs="Tahoma"/>
          <w:sz w:val="20"/>
          <w:szCs w:val="20"/>
          <w:lang w:eastAsia="tr-TR"/>
        </w:rPr>
        <w:t xml:space="preserve"> zaptı hükümlerine kıyasen bu kararı almıştır.</w:t>
      </w:r>
      <w:r w:rsidR="001F2736" w:rsidRPr="006736A8">
        <w:rPr>
          <w:rFonts w:ascii="Tahoma" w:hAnsi="Tahoma" w:cs="Tahoma"/>
          <w:sz w:val="20"/>
          <w:szCs w:val="20"/>
          <w:lang w:eastAsia="tr-TR"/>
        </w:rPr>
        <w:br/>
        <w:t xml:space="preserve">AİHM, </w:t>
      </w:r>
      <w:proofErr w:type="spellStart"/>
      <w:r w:rsidR="001F2736" w:rsidRPr="006736A8">
        <w:rPr>
          <w:rFonts w:ascii="Tahoma" w:hAnsi="Tahoma" w:cs="Tahoma"/>
          <w:sz w:val="20"/>
          <w:szCs w:val="20"/>
          <w:lang w:eastAsia="tr-TR"/>
        </w:rPr>
        <w:t>sözkonusu</w:t>
      </w:r>
      <w:proofErr w:type="spellEnd"/>
      <w:r w:rsidR="001F2736" w:rsidRPr="006736A8">
        <w:rPr>
          <w:rFonts w:ascii="Tahoma" w:hAnsi="Tahoma" w:cs="Tahoma"/>
          <w:sz w:val="20"/>
          <w:szCs w:val="20"/>
          <w:lang w:eastAsia="tr-TR"/>
        </w:rPr>
        <w:t xml:space="preserve"> müdahalenin </w:t>
      </w:r>
      <w:proofErr w:type="spellStart"/>
      <w:r w:rsidR="001F2736" w:rsidRPr="006736A8">
        <w:rPr>
          <w:rFonts w:ascii="Tahoma" w:hAnsi="Tahoma" w:cs="Tahoma"/>
          <w:sz w:val="20"/>
          <w:szCs w:val="20"/>
          <w:lang w:eastAsia="tr-TR"/>
        </w:rPr>
        <w:t>AİHS'nin</w:t>
      </w:r>
      <w:proofErr w:type="spellEnd"/>
      <w:r w:rsidR="001F2736" w:rsidRPr="006736A8">
        <w:rPr>
          <w:rFonts w:ascii="Tahoma" w:hAnsi="Tahoma" w:cs="Tahoma"/>
          <w:sz w:val="20"/>
          <w:szCs w:val="20"/>
          <w:lang w:eastAsia="tr-TR"/>
        </w:rPr>
        <w:t xml:space="preserve"> 8 § 2. maddesi uyarınca "kanunla öngörülme"</w:t>
      </w:r>
      <w:r w:rsidR="001F2736" w:rsidRPr="006736A8">
        <w:rPr>
          <w:rFonts w:ascii="Tahoma" w:hAnsi="Tahoma" w:cs="Tahoma"/>
          <w:sz w:val="20"/>
          <w:szCs w:val="20"/>
          <w:lang w:eastAsia="tr-TR"/>
        </w:rPr>
        <w:br/>
        <w:t xml:space="preserve">koşulunu karşılamadığına itibar etmektedir. </w:t>
      </w:r>
      <w:proofErr w:type="spellStart"/>
      <w:r w:rsidR="001F2736" w:rsidRPr="006736A8">
        <w:rPr>
          <w:rFonts w:ascii="Tahoma" w:hAnsi="Tahoma" w:cs="Tahoma"/>
          <w:sz w:val="20"/>
          <w:szCs w:val="20"/>
          <w:lang w:eastAsia="tr-TR"/>
        </w:rPr>
        <w:t>AİHS'nin</w:t>
      </w:r>
      <w:proofErr w:type="spellEnd"/>
      <w:r w:rsidR="001F2736" w:rsidRPr="006736A8">
        <w:rPr>
          <w:rFonts w:ascii="Tahoma" w:hAnsi="Tahoma" w:cs="Tahoma"/>
          <w:sz w:val="20"/>
          <w:szCs w:val="20"/>
          <w:lang w:eastAsia="tr-TR"/>
        </w:rPr>
        <w:t xml:space="preserve"> 8. maddesi bu bakımdan ihlal</w:t>
      </w:r>
      <w:r w:rsidR="001F2736" w:rsidRPr="006736A8">
        <w:rPr>
          <w:rFonts w:ascii="Tahoma" w:hAnsi="Tahoma" w:cs="Tahoma"/>
          <w:sz w:val="20"/>
          <w:szCs w:val="20"/>
          <w:lang w:eastAsia="tr-TR"/>
        </w:rPr>
        <w:br/>
        <w:t>edilmiştir. Bu sonuç ışığında, AİHM, yapılan müdahalenin 8 § 2. madde doğrultusunda</w:t>
      </w:r>
      <w:r w:rsidR="001F2736" w:rsidRPr="006736A8">
        <w:rPr>
          <w:rFonts w:ascii="Tahoma" w:hAnsi="Tahoma" w:cs="Tahoma"/>
          <w:sz w:val="20"/>
          <w:szCs w:val="20"/>
          <w:lang w:eastAsia="tr-TR"/>
        </w:rPr>
        <w:br/>
        <w:t>"demokratik bir toplum için gereklilik" oluşturup oluşturmadığını incelemeyi gerekli</w:t>
      </w:r>
      <w:r w:rsidR="001F2736" w:rsidRPr="006736A8">
        <w:rPr>
          <w:rFonts w:ascii="Tahoma" w:hAnsi="Tahoma" w:cs="Tahoma"/>
          <w:sz w:val="20"/>
          <w:szCs w:val="20"/>
          <w:lang w:eastAsia="tr-TR"/>
        </w:rPr>
        <w:br/>
        <w:t xml:space="preserve">görmemektedir (Bkz. sözü edilen </w:t>
      </w:r>
      <w:proofErr w:type="spellStart"/>
      <w:r w:rsidR="001F2736" w:rsidRPr="006736A8">
        <w:rPr>
          <w:rFonts w:ascii="Tahoma" w:hAnsi="Tahoma" w:cs="Tahoma"/>
          <w:sz w:val="20"/>
          <w:szCs w:val="20"/>
          <w:lang w:eastAsia="tr-TR"/>
        </w:rPr>
        <w:t>Khan</w:t>
      </w:r>
      <w:proofErr w:type="spellEnd"/>
      <w:r w:rsidR="001F2736" w:rsidRPr="006736A8">
        <w:rPr>
          <w:rFonts w:ascii="Tahoma" w:hAnsi="Tahoma" w:cs="Tahoma"/>
          <w:sz w:val="20"/>
          <w:szCs w:val="20"/>
          <w:lang w:eastAsia="tr-TR"/>
        </w:rPr>
        <w:t xml:space="preserve"> kararı, § 28)</w:t>
      </w:r>
      <w:r w:rsidR="001F2736">
        <w:rPr>
          <w:rFonts w:ascii="Tahoma" w:hAnsi="Tahoma" w:cs="Tahoma"/>
          <w:sz w:val="20"/>
          <w:szCs w:val="20"/>
          <w:lang w:eastAsia="tr-TR"/>
        </w:rPr>
        <w:t>” (</w:t>
      </w:r>
      <w:hyperlink r:id="rId1" w:history="1">
        <w:r w:rsidR="001F2736" w:rsidRPr="00FE349F">
          <w:rPr>
            <w:rStyle w:val="Kpr"/>
            <w:rFonts w:ascii="Tahoma" w:hAnsi="Tahoma" w:cs="Tahoma"/>
            <w:sz w:val="20"/>
            <w:szCs w:val="20"/>
            <w:lang w:eastAsia="tr-TR"/>
          </w:rPr>
          <w:t>http://www.kararara.com/aihm/turkce/aihm10648.htm</w:t>
        </w:r>
      </w:hyperlink>
      <w:r w:rsidR="001F2736">
        <w:rPr>
          <w:rFonts w:ascii="Tahoma" w:hAnsi="Tahoma" w:cs="Tahoma"/>
          <w:sz w:val="20"/>
          <w:szCs w:val="20"/>
          <w:lang w:eastAsia="tr-TR"/>
        </w:rPr>
        <w:t>) ( Erişim 29.11.2014).</w:t>
      </w:r>
    </w:p>
    <w:p w:rsidR="001F2736" w:rsidRPr="006736A8" w:rsidRDefault="001F2736" w:rsidP="00E375F9">
      <w:pPr>
        <w:pStyle w:val="AralkYok"/>
        <w:jc w:val="both"/>
        <w:rPr>
          <w:rFonts w:ascii="Tahoma" w:hAnsi="Tahoma" w:cs="Tahoma"/>
          <w:sz w:val="20"/>
          <w:szCs w:val="20"/>
        </w:rPr>
      </w:pPr>
    </w:p>
    <w:p w:rsidR="001F2736" w:rsidRPr="008226F0" w:rsidRDefault="001F2736" w:rsidP="00E375F9">
      <w:pPr>
        <w:pStyle w:val="AralkYok"/>
        <w:jc w:val="both"/>
        <w:rPr>
          <w:sz w:val="20"/>
          <w:szCs w:val="20"/>
        </w:rPr>
      </w:pPr>
    </w:p>
  </w:footnote>
  <w:footnote w:id="25">
    <w:p w:rsidR="001F2736" w:rsidRPr="00FF2BAF" w:rsidRDefault="001F2736" w:rsidP="00E375F9">
      <w:pPr>
        <w:pStyle w:val="AralkYok"/>
        <w:jc w:val="both"/>
        <w:rPr>
          <w:rFonts w:ascii="Tahoma" w:hAnsi="Tahoma" w:cs="Tahoma"/>
          <w:sz w:val="20"/>
          <w:szCs w:val="20"/>
        </w:rPr>
      </w:pPr>
      <w:r w:rsidRPr="00FF2BAF">
        <w:rPr>
          <w:rStyle w:val="DipnotBavurusu"/>
          <w:rFonts w:ascii="Tahoma" w:hAnsi="Tahoma" w:cs="Tahoma"/>
          <w:sz w:val="20"/>
          <w:szCs w:val="20"/>
        </w:rPr>
        <w:footnoteRef/>
      </w:r>
      <w:r w:rsidRPr="00FF2BAF">
        <w:rPr>
          <w:rFonts w:ascii="Tahoma" w:hAnsi="Tahoma" w:cs="Tahoma"/>
          <w:sz w:val="20"/>
          <w:szCs w:val="20"/>
        </w:rPr>
        <w:t xml:space="preserve"> “Tedbir ancak hakkında tedbir kararı alınan kişi ile ilgili olduğundan, başka bir kişinin konuşması dinlenip kayda alınabilecek midir? </w:t>
      </w:r>
      <w:proofErr w:type="gramStart"/>
      <w:r w:rsidRPr="00FF2BAF">
        <w:rPr>
          <w:rFonts w:ascii="Tahoma" w:hAnsi="Tahoma" w:cs="Tahoma"/>
          <w:sz w:val="20"/>
          <w:szCs w:val="20"/>
        </w:rPr>
        <w:t xml:space="preserve">Yargıtay Ceza Genel Kurulu 13.06.2006 tarihli ve 122/162 sayılı kararında tedbirde adı geçmeyen başka bir kişinin dinlenip alınan kaydın kanuna aykırı delil niteliğini taşıyacağı sonucuna ulaşılmıştır” </w:t>
      </w:r>
      <w:r w:rsidRPr="00CD2175">
        <w:rPr>
          <w:rFonts w:ascii="Tahoma" w:hAnsi="Tahoma" w:cs="Tahoma"/>
          <w:sz w:val="20"/>
          <w:szCs w:val="20"/>
        </w:rPr>
        <w:t xml:space="preserve">BAYRAKTAR, Köksal: Telekomünikasyon Yoluyla Yapılan İletişimin Denetlenmesi, Sempozyum, Ceza Muhakemesi Kanununun 3 Yılı, Teori Ve Uygulanmada Karşılaşılan Sorunlar, İstanbul Haziran 2009, s. 95; TAŞKIN, Mustafa, Adli ve </w:t>
      </w:r>
      <w:proofErr w:type="spellStart"/>
      <w:r w:rsidRPr="00CD2175">
        <w:rPr>
          <w:rFonts w:ascii="Tahoma" w:hAnsi="Tahoma" w:cs="Tahoma"/>
          <w:sz w:val="20"/>
          <w:szCs w:val="20"/>
        </w:rPr>
        <w:t>İstihbari</w:t>
      </w:r>
      <w:proofErr w:type="spellEnd"/>
      <w:r w:rsidRPr="00CD2175">
        <w:rPr>
          <w:rFonts w:ascii="Tahoma" w:hAnsi="Tahoma" w:cs="Tahoma"/>
          <w:sz w:val="20"/>
          <w:szCs w:val="20"/>
        </w:rPr>
        <w:t xml:space="preserve"> Amaçlı İletişimin Denetlenmesi, 2. Baskı, Ankara 2008, </w:t>
      </w:r>
      <w:r w:rsidRPr="00FF2BAF">
        <w:rPr>
          <w:rFonts w:ascii="Tahoma" w:hAnsi="Tahoma" w:cs="Tahoma"/>
          <w:sz w:val="20"/>
          <w:szCs w:val="20"/>
        </w:rPr>
        <w:t>s. 89-90.</w:t>
      </w:r>
      <w:proofErr w:type="gramEnd"/>
    </w:p>
  </w:footnote>
  <w:footnote w:id="26">
    <w:p w:rsidR="003238AF" w:rsidRPr="00D427B0" w:rsidRDefault="003238AF" w:rsidP="003238AF">
      <w:pPr>
        <w:pStyle w:val="AralkYok"/>
        <w:jc w:val="both"/>
        <w:rPr>
          <w:rFonts w:ascii="Tahoma" w:hAnsi="Tahoma" w:cs="Tahoma"/>
        </w:rPr>
      </w:pPr>
      <w:r w:rsidRPr="00DB5AEB">
        <w:rPr>
          <w:rStyle w:val="DipnotBavurusu"/>
          <w:rFonts w:ascii="Tahoma" w:hAnsi="Tahoma" w:cs="Tahoma"/>
          <w:sz w:val="20"/>
          <w:szCs w:val="20"/>
        </w:rPr>
        <w:footnoteRef/>
      </w:r>
      <w:r>
        <w:rPr>
          <w:rFonts w:ascii="Tahoma" w:hAnsi="Tahoma" w:cs="Tahoma"/>
          <w:sz w:val="20"/>
          <w:szCs w:val="20"/>
        </w:rPr>
        <w:t xml:space="preserve"> Özel norm kavramı için bkz. ACAR, Bülent: Eylem Yokluğu Nedeniyle Aklanma Kararının Hukuk Davasına Etkisi Ve Ceza davasında Avukata Ödenen Ücretin Hukuk Davasının Konusu Edilmesi Yönlerinden Çakan-</w:t>
      </w:r>
      <w:proofErr w:type="spellStart"/>
      <w:r>
        <w:rPr>
          <w:rFonts w:ascii="Tahoma" w:hAnsi="Tahoma" w:cs="Tahoma"/>
          <w:sz w:val="20"/>
          <w:szCs w:val="20"/>
        </w:rPr>
        <w:t>Ülen</w:t>
      </w:r>
      <w:proofErr w:type="spellEnd"/>
      <w:r>
        <w:rPr>
          <w:rFonts w:ascii="Tahoma" w:hAnsi="Tahoma" w:cs="Tahoma"/>
          <w:sz w:val="20"/>
          <w:szCs w:val="20"/>
        </w:rPr>
        <w:t xml:space="preserve"> Kararının Eleştirisi, ABD 1989/4 s. 723, 729.</w:t>
      </w:r>
    </w:p>
  </w:footnote>
  <w:footnote w:id="27">
    <w:p w:rsidR="001F2736" w:rsidRPr="00D427B0" w:rsidRDefault="001F2736" w:rsidP="00E375F9">
      <w:pPr>
        <w:pStyle w:val="AralkYok"/>
        <w:jc w:val="both"/>
        <w:rPr>
          <w:rFonts w:ascii="Tahoma" w:hAnsi="Tahoma" w:cs="Tahoma"/>
        </w:rPr>
      </w:pPr>
      <w:r w:rsidRPr="00DB5AEB">
        <w:rPr>
          <w:rStyle w:val="DipnotBavurusu"/>
          <w:rFonts w:ascii="Tahoma" w:hAnsi="Tahoma" w:cs="Tahoma"/>
          <w:sz w:val="20"/>
          <w:szCs w:val="20"/>
        </w:rPr>
        <w:footnoteRef/>
      </w:r>
      <w:r>
        <w:rPr>
          <w:rFonts w:ascii="Tahoma" w:hAnsi="Tahoma" w:cs="Tahoma"/>
          <w:sz w:val="20"/>
          <w:szCs w:val="20"/>
        </w:rPr>
        <w:t xml:space="preserve"> </w:t>
      </w:r>
      <w:r w:rsidRPr="001B2FFF">
        <w:rPr>
          <w:rFonts w:ascii="Tahoma" w:hAnsi="Tahoma" w:cs="Tahoma"/>
          <w:sz w:val="20"/>
          <w:szCs w:val="20"/>
        </w:rPr>
        <w:t xml:space="preserve">YARDIMCI, s. </w:t>
      </w:r>
      <w:r>
        <w:rPr>
          <w:rFonts w:ascii="Tahoma" w:hAnsi="Tahoma" w:cs="Tahoma"/>
          <w:sz w:val="20"/>
          <w:szCs w:val="20"/>
        </w:rPr>
        <w:t>231</w:t>
      </w:r>
      <w:r w:rsidRPr="001B2FFF">
        <w:rPr>
          <w:rFonts w:ascii="Tahoma" w:hAnsi="Tahoma" w:cs="Tahoma"/>
          <w:sz w:val="20"/>
          <w:szCs w:val="20"/>
        </w:rPr>
        <w:t>.</w:t>
      </w:r>
    </w:p>
  </w:footnote>
  <w:footnote w:id="28">
    <w:p w:rsidR="001F2736" w:rsidRPr="004267ED" w:rsidRDefault="001F2736" w:rsidP="00E375F9">
      <w:pPr>
        <w:jc w:val="both"/>
        <w:rPr>
          <w:rFonts w:ascii="Tahoma" w:hAnsi="Tahoma" w:cs="Tahoma"/>
        </w:rPr>
      </w:pPr>
      <w:r w:rsidRPr="00403414">
        <w:rPr>
          <w:rStyle w:val="DipnotBavurusu"/>
          <w:rFonts w:ascii="Tahoma" w:hAnsi="Tahoma" w:cs="Tahoma"/>
          <w:sz w:val="20"/>
          <w:szCs w:val="20"/>
        </w:rPr>
        <w:footnoteRef/>
      </w:r>
      <w:r>
        <w:rPr>
          <w:rFonts w:ascii="Tahoma" w:hAnsi="Tahoma" w:cs="Tahoma"/>
          <w:sz w:val="20"/>
          <w:szCs w:val="20"/>
        </w:rPr>
        <w:t xml:space="preserve"> </w:t>
      </w:r>
      <w:r w:rsidRPr="00403414">
        <w:rPr>
          <w:rFonts w:ascii="Tahoma" w:hAnsi="Tahoma" w:cs="Tahoma"/>
          <w:sz w:val="20"/>
          <w:szCs w:val="20"/>
        </w:rPr>
        <w:t xml:space="preserve">Örneğin, “arama yapılırken yürütülmekte olan soruşturma ile ilgili bulunmayan fakat bir başka suçun işlendiği şüphesini doğuran bir eşyaya rastlanmasıdır. CMUK 100. Maddesinde bu gibi hallerde bulunan eşyanın muvakkat olarak </w:t>
      </w:r>
      <w:proofErr w:type="spellStart"/>
      <w:r w:rsidRPr="00403414">
        <w:rPr>
          <w:rFonts w:ascii="Tahoma" w:hAnsi="Tahoma" w:cs="Tahoma"/>
          <w:sz w:val="20"/>
          <w:szCs w:val="20"/>
        </w:rPr>
        <w:t>zaptolunacağı</w:t>
      </w:r>
      <w:proofErr w:type="spellEnd"/>
      <w:r w:rsidRPr="00403414">
        <w:rPr>
          <w:rFonts w:ascii="Tahoma" w:hAnsi="Tahoma" w:cs="Tahoma"/>
          <w:sz w:val="20"/>
          <w:szCs w:val="20"/>
        </w:rPr>
        <w:t xml:space="preserve"> ve bu hususta cumhuriyet savcılığına bilgi verileceği belirtilmektedir. / Ancak, </w:t>
      </w:r>
      <w:r w:rsidRPr="00403414">
        <w:rPr>
          <w:rFonts w:ascii="Tahoma" w:hAnsi="Tahoma" w:cs="Tahoma"/>
          <w:b/>
          <w:sz w:val="20"/>
          <w:szCs w:val="20"/>
        </w:rPr>
        <w:t>muvakkat zabıt yoluyla elde edilen delilin hukuka uygun delil sayılabilmesi için yapılmış olan ilk aramanın usulüne uygun bir arama olması şarttır.</w:t>
      </w:r>
      <w:r w:rsidRPr="00403414">
        <w:rPr>
          <w:rFonts w:ascii="Tahoma" w:hAnsi="Tahoma" w:cs="Tahoma"/>
          <w:sz w:val="20"/>
          <w:szCs w:val="20"/>
        </w:rPr>
        <w:t xml:space="preserve"> O nedenle, paravan bir suç yaratılıp, aslında bir başka suç için arama yapılması halinde muvakkat zabıt yoluyla elde edilen deliller hukuka aykırı olur” </w:t>
      </w:r>
      <w:r w:rsidRPr="004267ED">
        <w:rPr>
          <w:rFonts w:ascii="Tahoma" w:hAnsi="Tahoma" w:cs="Tahoma"/>
          <w:sz w:val="20"/>
          <w:szCs w:val="20"/>
        </w:rPr>
        <w:t xml:space="preserve">(KAYMAZ, </w:t>
      </w:r>
      <w:proofErr w:type="spellStart"/>
      <w:r w:rsidRPr="004267ED">
        <w:rPr>
          <w:rFonts w:ascii="Tahoma" w:hAnsi="Tahoma" w:cs="Tahoma"/>
          <w:sz w:val="20"/>
          <w:szCs w:val="20"/>
        </w:rPr>
        <w:t>Seydi</w:t>
      </w:r>
      <w:proofErr w:type="spellEnd"/>
      <w:r w:rsidRPr="004267ED">
        <w:rPr>
          <w:rFonts w:ascii="Tahoma" w:hAnsi="Tahoma" w:cs="Tahoma"/>
          <w:sz w:val="20"/>
          <w:szCs w:val="20"/>
        </w:rPr>
        <w:t>: Uygulamada ve Teoride Ceza Muhakemesinde Hukuka Aykırı (Yasak) Deliller, Birinci Baskı, Eylül 1997, Ankara, s. 196).</w:t>
      </w:r>
    </w:p>
  </w:footnote>
  <w:footnote w:id="29">
    <w:p w:rsidR="001F2736" w:rsidRPr="00121123" w:rsidRDefault="001F2736" w:rsidP="00E375F9">
      <w:pPr>
        <w:jc w:val="both"/>
        <w:rPr>
          <w:rFonts w:ascii="Tahoma" w:hAnsi="Tahoma" w:cs="Tahoma"/>
        </w:rPr>
      </w:pPr>
      <w:r w:rsidRPr="00121123">
        <w:rPr>
          <w:rStyle w:val="DipnotBavurusu"/>
          <w:rFonts w:ascii="Tahoma" w:hAnsi="Tahoma" w:cs="Tahoma"/>
          <w:sz w:val="20"/>
          <w:szCs w:val="20"/>
        </w:rPr>
        <w:footnoteRef/>
      </w:r>
      <w:r w:rsidRPr="00121123">
        <w:rPr>
          <w:rFonts w:ascii="Tahoma" w:hAnsi="Tahoma" w:cs="Tahoma"/>
          <w:sz w:val="20"/>
          <w:szCs w:val="20"/>
        </w:rPr>
        <w:t xml:space="preserve"> Belirtilen nedenle, </w:t>
      </w:r>
      <w:proofErr w:type="spellStart"/>
      <w:r w:rsidRPr="00121123">
        <w:rPr>
          <w:rFonts w:ascii="Tahoma" w:hAnsi="Tahoma" w:cs="Tahoma"/>
          <w:sz w:val="20"/>
          <w:szCs w:val="20"/>
        </w:rPr>
        <w:t>ŞEN’in</w:t>
      </w:r>
      <w:proofErr w:type="spellEnd"/>
      <w:r w:rsidRPr="00121123">
        <w:rPr>
          <w:rFonts w:ascii="Tahoma" w:hAnsi="Tahoma" w:cs="Tahoma"/>
          <w:sz w:val="20"/>
          <w:szCs w:val="20"/>
        </w:rPr>
        <w:t xml:space="preserve"> CMK 135’deki işlemle dinlenip beyanı kayda alınan şüpheli veya sanıkla görüşen ve aynı soruşturma kapsamında suça iştirak halinde olan kişinin suça konu beyanını, tesadüfen delil olarak geçerli sayan görüşü geçerli bulunmamaktadır. </w:t>
      </w:r>
      <w:proofErr w:type="spellStart"/>
      <w:r w:rsidRPr="00121123">
        <w:rPr>
          <w:rFonts w:ascii="Tahoma" w:hAnsi="Tahoma" w:cs="Tahoma"/>
          <w:sz w:val="20"/>
          <w:szCs w:val="20"/>
        </w:rPr>
        <w:t>ŞEN’in</w:t>
      </w:r>
      <w:proofErr w:type="spellEnd"/>
      <w:r w:rsidRPr="00121123">
        <w:rPr>
          <w:rFonts w:ascii="Tahoma" w:hAnsi="Tahoma" w:cs="Tahoma"/>
          <w:sz w:val="20"/>
          <w:szCs w:val="20"/>
        </w:rPr>
        <w:t xml:space="preserve"> katılmadığımız bu görüşüne göre, “Hakkında tedbir kararı verilen şüpheli veya sanık ile konuşan kişinin, tedbir konusu suçun azmettireni veya iştirakçisi olduğu ortaya çıktığı takdirde, konuşan kişi kendiliğinden şüpheli konumuna düşer ve </w:t>
      </w:r>
      <w:proofErr w:type="spellStart"/>
      <w:r w:rsidRPr="00121123">
        <w:rPr>
          <w:rFonts w:ascii="Tahoma" w:hAnsi="Tahoma" w:cs="Tahoma"/>
          <w:sz w:val="20"/>
          <w:szCs w:val="20"/>
        </w:rPr>
        <w:t>sözkonusu</w:t>
      </w:r>
      <w:proofErr w:type="spellEnd"/>
      <w:r w:rsidRPr="00121123">
        <w:rPr>
          <w:rFonts w:ascii="Tahoma" w:hAnsi="Tahoma" w:cs="Tahoma"/>
          <w:sz w:val="20"/>
          <w:szCs w:val="20"/>
        </w:rPr>
        <w:t xml:space="preserve"> bilgi ve kayıtlar aleyhine delil olarak kullanabilir. </w:t>
      </w:r>
      <w:proofErr w:type="gramStart"/>
      <w:r w:rsidRPr="00121123">
        <w:rPr>
          <w:rFonts w:ascii="Tahoma" w:hAnsi="Tahoma" w:cs="Tahoma"/>
          <w:sz w:val="20"/>
          <w:szCs w:val="20"/>
        </w:rPr>
        <w:t xml:space="preserve">Ancak bu tespitin, sadece hakkında soruşturma açılmamış kişi hakkında ceza soruşturması açılmasında kullanılabileceği, bunun dışında delil olarak kullanılamayacağı ileri sürülebilir ki, bu düşünceye katılmadığımızı, 135. Maddede gösterilen diğer şartların varlığı halinde yapılan tespitin 138. Madde çerçevesinde “delil” özelliğini taşıyacağını belirtmek isteriz” </w:t>
      </w:r>
      <w:r w:rsidRPr="00633894">
        <w:rPr>
          <w:rFonts w:ascii="Tahoma" w:hAnsi="Tahoma" w:cs="Tahoma"/>
          <w:bCs/>
          <w:sz w:val="20"/>
          <w:szCs w:val="20"/>
        </w:rPr>
        <w:t>(</w:t>
      </w:r>
      <w:r w:rsidRPr="00633894">
        <w:rPr>
          <w:rFonts w:ascii="Tahoma" w:hAnsi="Tahoma" w:cs="Tahoma"/>
          <w:sz w:val="20"/>
          <w:szCs w:val="20"/>
        </w:rPr>
        <w:t xml:space="preserve">ŞEN, </w:t>
      </w:r>
      <w:proofErr w:type="spellStart"/>
      <w:r w:rsidRPr="00633894">
        <w:rPr>
          <w:rFonts w:ascii="Tahoma" w:hAnsi="Tahoma" w:cs="Tahoma"/>
          <w:sz w:val="20"/>
          <w:szCs w:val="20"/>
        </w:rPr>
        <w:t>Ersan</w:t>
      </w:r>
      <w:proofErr w:type="spellEnd"/>
      <w:r w:rsidRPr="00633894">
        <w:rPr>
          <w:rFonts w:ascii="Tahoma" w:hAnsi="Tahoma" w:cs="Tahoma"/>
          <w:sz w:val="20"/>
          <w:szCs w:val="20"/>
        </w:rPr>
        <w:t xml:space="preserve">: Türk Hukukunda Telefon Dinleme Gizli Soruşturmacı X Muhbir, Ankara 2008, </w:t>
      </w:r>
      <w:r w:rsidRPr="003D46EF">
        <w:rPr>
          <w:rFonts w:ascii="Tahoma" w:hAnsi="Tahoma" w:cs="Tahoma"/>
          <w:sz w:val="20"/>
          <w:szCs w:val="20"/>
        </w:rPr>
        <w:t>s. 53).</w:t>
      </w:r>
      <w:r w:rsidR="006D2A70">
        <w:rPr>
          <w:rFonts w:ascii="Tahoma" w:hAnsi="Tahoma" w:cs="Tahoma"/>
          <w:sz w:val="20"/>
          <w:szCs w:val="20"/>
        </w:rPr>
        <w:t xml:space="preserve"> </w:t>
      </w:r>
      <w:proofErr w:type="gramEnd"/>
      <w:r w:rsidR="006D2A70">
        <w:rPr>
          <w:rFonts w:ascii="Tahoma" w:hAnsi="Tahoma" w:cs="Tahoma"/>
          <w:sz w:val="20"/>
          <w:szCs w:val="20"/>
        </w:rPr>
        <w:t xml:space="preserve">Aynı durum, Yargıtay’ın aynı nitelikteki kararları içinde geçerlidir.  </w:t>
      </w:r>
    </w:p>
  </w:footnote>
  <w:footnote w:id="30">
    <w:p w:rsidR="001F2736" w:rsidRPr="00F65E74" w:rsidRDefault="001F2736" w:rsidP="00E375F9">
      <w:pPr>
        <w:pStyle w:val="AralkYok"/>
        <w:jc w:val="both"/>
        <w:rPr>
          <w:rFonts w:ascii="Tahoma" w:hAnsi="Tahoma" w:cs="Tahoma"/>
          <w:sz w:val="20"/>
          <w:szCs w:val="20"/>
        </w:rPr>
      </w:pPr>
      <w:r w:rsidRPr="00F65E74">
        <w:rPr>
          <w:rStyle w:val="DipnotBavurusu"/>
          <w:rFonts w:ascii="Tahoma" w:hAnsi="Tahoma" w:cs="Tahoma"/>
          <w:sz w:val="20"/>
          <w:szCs w:val="20"/>
        </w:rPr>
        <w:footnoteRef/>
      </w:r>
      <w:r w:rsidRPr="00F65E74">
        <w:rPr>
          <w:rFonts w:ascii="Tahoma" w:hAnsi="Tahoma" w:cs="Tahoma"/>
          <w:sz w:val="20"/>
          <w:szCs w:val="20"/>
        </w:rPr>
        <w:t xml:space="preserve"> YCGK 03.07.2007, 2007/5-23-167.   </w:t>
      </w:r>
    </w:p>
  </w:footnote>
  <w:footnote w:id="31">
    <w:p w:rsidR="001F2736" w:rsidRDefault="001F2736" w:rsidP="00E375F9">
      <w:pPr>
        <w:pStyle w:val="AralkYok"/>
        <w:jc w:val="both"/>
      </w:pPr>
      <w:r w:rsidRPr="00F65E74">
        <w:rPr>
          <w:rStyle w:val="DipnotBavurusu"/>
          <w:rFonts w:ascii="Tahoma" w:hAnsi="Tahoma" w:cs="Tahoma"/>
          <w:sz w:val="20"/>
          <w:szCs w:val="20"/>
        </w:rPr>
        <w:footnoteRef/>
      </w:r>
      <w:r w:rsidRPr="00F65E74">
        <w:rPr>
          <w:rFonts w:ascii="Tahoma" w:hAnsi="Tahoma" w:cs="Tahoma"/>
          <w:sz w:val="20"/>
          <w:szCs w:val="20"/>
        </w:rPr>
        <w:t xml:space="preserve"> YCGK 03.07.2007, 2007/5-23-167.</w:t>
      </w:r>
    </w:p>
  </w:footnote>
  <w:footnote w:id="32">
    <w:p w:rsidR="001F2736" w:rsidRPr="001568E4" w:rsidRDefault="001F2736" w:rsidP="00E375F9">
      <w:pPr>
        <w:pStyle w:val="AralkYok"/>
        <w:jc w:val="both"/>
        <w:rPr>
          <w:rFonts w:ascii="Tahoma" w:hAnsi="Tahoma" w:cs="Tahoma"/>
          <w:sz w:val="20"/>
          <w:szCs w:val="20"/>
        </w:rPr>
      </w:pPr>
      <w:r w:rsidRPr="001568E4">
        <w:rPr>
          <w:rStyle w:val="DipnotBavurusu"/>
          <w:rFonts w:ascii="Tahoma" w:hAnsi="Tahoma" w:cs="Tahoma"/>
          <w:sz w:val="20"/>
          <w:szCs w:val="20"/>
        </w:rPr>
        <w:footnoteRef/>
      </w:r>
      <w:r w:rsidRPr="001568E4">
        <w:rPr>
          <w:rFonts w:ascii="Tahoma" w:hAnsi="Tahoma" w:cs="Tahoma"/>
          <w:sz w:val="20"/>
          <w:szCs w:val="20"/>
        </w:rPr>
        <w:t xml:space="preserve"> AİHM, 24.08.1998 tarihli Lambert - Fransa kararında, “ulusal yasaların, iletişimi denetlenen kişiyle ilgili yeterli teminatlar sağlandığını, ancak hakkında iletişimin denetlenmesi kararı verilmeyen üçüncü kişiler bakımından arzu edilen seviyede bir koruma tanımadığı gerekçesiyle işlemin ihlal oluşturduğuna karar vermiştir. Bu kararda telefon hattı üzerinde gerçekleştirilen konuşmaların en az iki kişi ile gerçekleştirildiği, bu kişilerden birisi hakkında iletişimin denetlenmesine ilişkin bir kararın verilmiş olabileceği, ancak diğer kişilerle ilgili böyle bir kararın verilmesinin mümkün olmadığı, ancak bu kişilerle ilgili de bazı güvence ve sınırlamaların getirilmesi gerektiği belirtilmiştir” (TAŞKIN,</w:t>
      </w:r>
      <w:r>
        <w:rPr>
          <w:rFonts w:ascii="Tahoma" w:hAnsi="Tahoma" w:cs="Tahoma"/>
          <w:sz w:val="20"/>
          <w:szCs w:val="20"/>
        </w:rPr>
        <w:t xml:space="preserve"> </w:t>
      </w:r>
      <w:r w:rsidRPr="001568E4">
        <w:rPr>
          <w:rFonts w:ascii="Tahoma" w:hAnsi="Tahoma" w:cs="Tahoma"/>
          <w:sz w:val="20"/>
          <w:szCs w:val="20"/>
        </w:rPr>
        <w:t>s.</w:t>
      </w:r>
      <w:r>
        <w:rPr>
          <w:rFonts w:ascii="Tahoma" w:hAnsi="Tahoma" w:cs="Tahoma"/>
          <w:sz w:val="20"/>
          <w:szCs w:val="20"/>
        </w:rPr>
        <w:t xml:space="preserve"> </w:t>
      </w:r>
      <w:r w:rsidRPr="001568E4">
        <w:rPr>
          <w:rFonts w:ascii="Tahoma" w:hAnsi="Tahoma" w:cs="Tahoma"/>
          <w:sz w:val="20"/>
          <w:szCs w:val="20"/>
        </w:rPr>
        <w:t>175).</w:t>
      </w:r>
    </w:p>
  </w:footnote>
  <w:footnote w:id="33">
    <w:p w:rsidR="001F2736" w:rsidRPr="001568E4" w:rsidRDefault="001F2736" w:rsidP="00E375F9">
      <w:pPr>
        <w:pStyle w:val="AralkYok"/>
        <w:jc w:val="both"/>
        <w:rPr>
          <w:rFonts w:ascii="Tahoma" w:hAnsi="Tahoma" w:cs="Tahoma"/>
          <w:sz w:val="20"/>
          <w:szCs w:val="20"/>
        </w:rPr>
      </w:pPr>
      <w:r w:rsidRPr="001568E4">
        <w:rPr>
          <w:rStyle w:val="DipnotBavurusu"/>
          <w:rFonts w:ascii="Tahoma" w:hAnsi="Tahoma" w:cs="Tahoma"/>
          <w:sz w:val="20"/>
          <w:szCs w:val="20"/>
        </w:rPr>
        <w:footnoteRef/>
      </w:r>
      <w:r w:rsidRPr="001568E4">
        <w:rPr>
          <w:rFonts w:ascii="Tahoma" w:hAnsi="Tahoma" w:cs="Tahoma"/>
          <w:sz w:val="20"/>
          <w:szCs w:val="20"/>
        </w:rPr>
        <w:t xml:space="preserve"> Bu görüşe göre, “Eğer bu yaklaşım kabul edilirse, haberleşme özgürlüğünün ve özel hayatın gizliliği haklarının özü yok edilmiş olur. Kanun koyucunun bu tedbirin uygulanmasını katalog suçlarla sınırlı tutma iradesi devre dışı bırakılmış olur. </w:t>
      </w:r>
      <w:proofErr w:type="gramStart"/>
      <w:r w:rsidRPr="001568E4">
        <w:rPr>
          <w:rFonts w:ascii="Tahoma" w:hAnsi="Tahoma" w:cs="Tahoma"/>
          <w:sz w:val="20"/>
          <w:szCs w:val="20"/>
        </w:rPr>
        <w:t>Başka bir anlatımla tedbire başvurulması sonucu başka bir suçla ilgili olarak tesadüfen elde edilen bu bilgilerin ayırım yapılmaksızın delil olarak değerlendirilmesine olanak bulunmayan suçların da aydınlatılması amacıyla tedbirin kötüye kullanılmasına açık kapı bırakılmış olur ve bu tedbirin ancak katalogda sayılmak suretiyle gösterilen belirli ağırlıktaki suçlar bakımından uygulanabileceği yönündeki güvencenin anlamı kalmaz” (TAŞKIN,</w:t>
      </w:r>
      <w:r>
        <w:rPr>
          <w:rFonts w:ascii="Tahoma" w:hAnsi="Tahoma" w:cs="Tahoma"/>
          <w:sz w:val="20"/>
          <w:szCs w:val="20"/>
        </w:rPr>
        <w:t xml:space="preserve"> </w:t>
      </w:r>
      <w:r w:rsidRPr="001568E4">
        <w:rPr>
          <w:rFonts w:ascii="Tahoma" w:hAnsi="Tahoma" w:cs="Tahoma"/>
          <w:sz w:val="20"/>
          <w:szCs w:val="20"/>
        </w:rPr>
        <w:t>s.178).</w:t>
      </w:r>
      <w:proofErr w:type="gramEnd"/>
    </w:p>
  </w:footnote>
  <w:footnote w:id="34">
    <w:p w:rsidR="001F2736" w:rsidRPr="00D427B0" w:rsidRDefault="001F2736" w:rsidP="00E375F9">
      <w:pPr>
        <w:pStyle w:val="AralkYok"/>
        <w:jc w:val="both"/>
        <w:rPr>
          <w:rFonts w:ascii="Tahoma" w:hAnsi="Tahoma" w:cs="Tahoma"/>
        </w:rPr>
      </w:pPr>
      <w:r w:rsidRPr="00DB5AEB">
        <w:rPr>
          <w:rStyle w:val="DipnotBavurusu"/>
          <w:rFonts w:ascii="Tahoma" w:hAnsi="Tahoma" w:cs="Tahoma"/>
          <w:sz w:val="20"/>
          <w:szCs w:val="20"/>
        </w:rPr>
        <w:footnoteRef/>
      </w:r>
      <w:r>
        <w:rPr>
          <w:rFonts w:ascii="Tahoma" w:hAnsi="Tahoma" w:cs="Tahoma"/>
          <w:sz w:val="20"/>
          <w:szCs w:val="20"/>
        </w:rPr>
        <w:t xml:space="preserve"> </w:t>
      </w:r>
      <w:r w:rsidRPr="001B2FFF">
        <w:rPr>
          <w:rFonts w:ascii="Tahoma" w:hAnsi="Tahoma" w:cs="Tahoma"/>
          <w:sz w:val="20"/>
          <w:szCs w:val="20"/>
        </w:rPr>
        <w:t xml:space="preserve">YARDIMCI, s. </w:t>
      </w:r>
      <w:r>
        <w:rPr>
          <w:rFonts w:ascii="Tahoma" w:hAnsi="Tahoma" w:cs="Tahoma"/>
          <w:sz w:val="20"/>
          <w:szCs w:val="20"/>
        </w:rPr>
        <w:t>231</w:t>
      </w:r>
      <w:r w:rsidRPr="001B2FFF">
        <w:rPr>
          <w:rFonts w:ascii="Tahoma" w:hAnsi="Tahoma" w:cs="Tahoma"/>
          <w:sz w:val="20"/>
          <w:szCs w:val="20"/>
        </w:rPr>
        <w:t>.</w:t>
      </w:r>
    </w:p>
  </w:footnote>
  <w:footnote w:id="35">
    <w:p w:rsidR="001F2736" w:rsidRPr="00C65D2A" w:rsidRDefault="001F2736" w:rsidP="00E375F9">
      <w:pPr>
        <w:jc w:val="both"/>
        <w:rPr>
          <w:rFonts w:ascii="Tahoma" w:hAnsi="Tahoma" w:cs="Tahoma"/>
        </w:rPr>
      </w:pPr>
      <w:r w:rsidRPr="00C65D2A">
        <w:rPr>
          <w:rStyle w:val="DipnotBavurusu"/>
          <w:rFonts w:ascii="Tahoma" w:hAnsi="Tahoma" w:cs="Tahoma"/>
          <w:sz w:val="20"/>
          <w:szCs w:val="20"/>
        </w:rPr>
        <w:footnoteRef/>
      </w:r>
      <w:r w:rsidRPr="00C65D2A">
        <w:rPr>
          <w:rFonts w:ascii="Tahoma" w:hAnsi="Tahoma" w:cs="Tahoma"/>
          <w:sz w:val="20"/>
          <w:szCs w:val="20"/>
        </w:rPr>
        <w:t xml:space="preserve"> Mahkeme veya yargıç, CMK hükümlerini resen ve doğru uygulamakla yükümlüdür. CMK 206/2-a maddesi hükmünde, (a) sanık tarafından, (b) belirli sürede delilin hukuka aykırı elde edileceğinin ileri sürülmesi, aksi takdirde, mahkeme veya yargıç tarafından göz önüne alınmayacağı veya bu anlama gelebilecek herhangi bir hüküm yoktur. Ceza davasında resen araştırma ilkesi geçerlidir. Mahkeme veya yargıç, AY 38/6, AİHS 8, CMK 217/2 gereğince, hukuka aykırı elde edilen bulguları </w:t>
      </w:r>
      <w:proofErr w:type="gramStart"/>
      <w:r w:rsidRPr="00C65D2A">
        <w:rPr>
          <w:rFonts w:ascii="Tahoma" w:hAnsi="Tahoma" w:cs="Tahoma"/>
          <w:sz w:val="20"/>
          <w:szCs w:val="20"/>
        </w:rPr>
        <w:t>(</w:t>
      </w:r>
      <w:proofErr w:type="gramEnd"/>
      <w:r w:rsidRPr="00C65D2A">
        <w:rPr>
          <w:rFonts w:ascii="Tahoma" w:hAnsi="Tahoma" w:cs="Tahoma"/>
          <w:sz w:val="20"/>
          <w:szCs w:val="20"/>
        </w:rPr>
        <w:t xml:space="preserve">ör. </w:t>
      </w:r>
      <w:proofErr w:type="gramStart"/>
      <w:r w:rsidRPr="00C65D2A">
        <w:rPr>
          <w:rFonts w:ascii="Tahoma" w:hAnsi="Tahoma" w:cs="Tahoma"/>
          <w:sz w:val="20"/>
          <w:szCs w:val="20"/>
        </w:rPr>
        <w:t>iletişimin</w:t>
      </w:r>
      <w:proofErr w:type="gramEnd"/>
      <w:r w:rsidRPr="00C65D2A">
        <w:rPr>
          <w:rFonts w:ascii="Tahoma" w:hAnsi="Tahoma" w:cs="Tahoma"/>
          <w:sz w:val="20"/>
          <w:szCs w:val="20"/>
        </w:rPr>
        <w:t xml:space="preserve"> dinlenmesi ve kayda alınması), resen tespit edecek, takdire ve karar esas almayacaktır. Bu nedenle, </w:t>
      </w:r>
      <w:proofErr w:type="spellStart"/>
      <w:r w:rsidRPr="00C65D2A">
        <w:rPr>
          <w:rFonts w:ascii="Tahoma" w:hAnsi="Tahoma" w:cs="Tahoma"/>
          <w:sz w:val="20"/>
          <w:szCs w:val="20"/>
        </w:rPr>
        <w:t>YARDIMCI’nın</w:t>
      </w:r>
      <w:proofErr w:type="spellEnd"/>
      <w:r w:rsidRPr="00C65D2A">
        <w:rPr>
          <w:rFonts w:ascii="Tahoma" w:hAnsi="Tahoma" w:cs="Tahoma"/>
          <w:sz w:val="20"/>
          <w:szCs w:val="20"/>
        </w:rPr>
        <w:t xml:space="preserve"> “İletişimin denetlenmesi tedbiri çerçevesinde elde edilen bilgilerden oluşan delillerin “hukuka aykırı” olduğu iddiası, sanık tarafından </w:t>
      </w:r>
      <w:proofErr w:type="spellStart"/>
      <w:r w:rsidRPr="00C65D2A">
        <w:rPr>
          <w:rFonts w:ascii="Tahoma" w:hAnsi="Tahoma" w:cs="Tahoma"/>
          <w:sz w:val="20"/>
          <w:szCs w:val="20"/>
        </w:rPr>
        <w:t>CMK’nın</w:t>
      </w:r>
      <w:proofErr w:type="spellEnd"/>
      <w:r w:rsidRPr="00C65D2A">
        <w:rPr>
          <w:rFonts w:ascii="Tahoma" w:hAnsi="Tahoma" w:cs="Tahoma"/>
          <w:sz w:val="20"/>
          <w:szCs w:val="20"/>
        </w:rPr>
        <w:t xml:space="preserve"> 206/2-a maddesi uyarınca süresi içinde ileri sürülebilecektir. Ancak sonradan yapılan hukuka aykırılık iddiası dinlenmeyecektir” (YARDIMCI, s. 233) görüşü geçerli değildir. Aynı eleştiri, aynı görüşü YENİSEY / </w:t>
      </w:r>
      <w:proofErr w:type="spellStart"/>
      <w:r w:rsidRPr="00C65D2A">
        <w:rPr>
          <w:rFonts w:ascii="Tahoma" w:hAnsi="Tahoma" w:cs="Tahoma"/>
          <w:sz w:val="20"/>
          <w:szCs w:val="20"/>
        </w:rPr>
        <w:t>ALTUNÇ’un</w:t>
      </w:r>
      <w:proofErr w:type="spellEnd"/>
      <w:r w:rsidRPr="00C65D2A">
        <w:rPr>
          <w:rFonts w:ascii="Tahoma" w:hAnsi="Tahoma" w:cs="Tahoma"/>
          <w:sz w:val="20"/>
          <w:szCs w:val="20"/>
        </w:rPr>
        <w:t xml:space="preserve"> görüşüne dayalı olarak belirten TAŞKIN içinde geçerlidir. (Bkz. TAŞKIN, s. 183; YENİSEY, Feridun / ALTUNÇ, Sinan: İletişimin Dinlenmesi Hakkında, Mart 2007, (</w:t>
      </w:r>
      <w:hyperlink r:id="rId2" w:history="1">
        <w:r w:rsidRPr="00C65D2A">
          <w:rPr>
            <w:rStyle w:val="Kpr"/>
            <w:rFonts w:ascii="Tahoma" w:hAnsi="Tahoma" w:cs="Tahoma"/>
            <w:sz w:val="20"/>
            <w:szCs w:val="20"/>
          </w:rPr>
          <w:t>www.hukukturk.com</w:t>
        </w:r>
      </w:hyperlink>
      <w:r w:rsidRPr="00C65D2A">
        <w:rPr>
          <w:rFonts w:ascii="Tahoma" w:hAnsi="Tahoma" w:cs="Tahoma"/>
          <w:sz w:val="20"/>
          <w:szCs w:val="20"/>
        </w:rPr>
        <w:t xml:space="preserve">) @ 17.10.2007 s.19, 21)    </w:t>
      </w:r>
    </w:p>
  </w:footnote>
  <w:footnote w:id="36">
    <w:p w:rsidR="001F2736" w:rsidRPr="009E41D8" w:rsidRDefault="001F2736" w:rsidP="00E375F9">
      <w:pPr>
        <w:pStyle w:val="DipnotMetni"/>
        <w:rPr>
          <w:rFonts w:ascii="Tahoma" w:hAnsi="Tahoma" w:cs="Tahoma"/>
        </w:rPr>
      </w:pPr>
      <w:r w:rsidRPr="009E41D8">
        <w:rPr>
          <w:rStyle w:val="DipnotBavurusu"/>
          <w:rFonts w:ascii="Tahoma" w:hAnsi="Tahoma" w:cs="Tahoma"/>
        </w:rPr>
        <w:footnoteRef/>
      </w:r>
      <w:r>
        <w:rPr>
          <w:rFonts w:ascii="Tahoma" w:hAnsi="Tahoma" w:cs="Tahoma"/>
        </w:rPr>
        <w:t xml:space="preserve"> 9/8 sayılı Meclis Soruşturması Açılması Önergesi</w:t>
      </w:r>
      <w:r w:rsidRPr="009E41D8">
        <w:rPr>
          <w:rFonts w:ascii="Tahoma" w:hAnsi="Tahoma" w:cs="Tahoma"/>
        </w:rPr>
        <w:t xml:space="preserve"> </w:t>
      </w:r>
      <w:r>
        <w:rPr>
          <w:rFonts w:ascii="Tahoma" w:hAnsi="Tahoma" w:cs="Tahoma"/>
        </w:rPr>
        <w:t xml:space="preserve">s. 3. </w:t>
      </w:r>
    </w:p>
  </w:footnote>
  <w:footnote w:id="37">
    <w:p w:rsidR="001F2736" w:rsidRPr="009E41D8" w:rsidRDefault="001F2736" w:rsidP="00E375F9">
      <w:pPr>
        <w:pStyle w:val="AralkYok"/>
        <w:jc w:val="both"/>
        <w:rPr>
          <w:rFonts w:ascii="Tahoma" w:hAnsi="Tahoma" w:cs="Tahoma"/>
        </w:rPr>
      </w:pPr>
      <w:r w:rsidRPr="00172918">
        <w:rPr>
          <w:rStyle w:val="DipnotBavurusu"/>
          <w:rFonts w:ascii="Tahoma" w:hAnsi="Tahoma" w:cs="Tahoma"/>
          <w:sz w:val="20"/>
          <w:szCs w:val="20"/>
        </w:rPr>
        <w:footnoteRef/>
      </w:r>
      <w:r w:rsidRPr="00172918">
        <w:rPr>
          <w:sz w:val="20"/>
          <w:szCs w:val="20"/>
        </w:rPr>
        <w:t xml:space="preserve"> </w:t>
      </w:r>
      <w:r w:rsidRPr="00E964DD">
        <w:rPr>
          <w:rFonts w:ascii="Tahoma" w:hAnsi="Tahoma" w:cs="Tahoma"/>
          <w:sz w:val="20"/>
          <w:szCs w:val="20"/>
        </w:rPr>
        <w:t>TBMM İç Tüzüğü’nün 107/II madde hükmü gereğince, meclis soruşturmasında, genel hükümlerde olduğu gibi, isnat konusu eylemin belliliği ve isnat konusu eylemin değişmezliği ilkeleri geçerlidir. Önceki dilekçede açıklanan nedenlerle, Bakan Bağış hakkında meclis soruşturmasına konu eylemler, 9/8 sayılı Meclis Soruşturulması Açılması Önergesi’ndeki iddia konusu eylemlerle sınırlıdır. Anayasanın 100</w:t>
      </w:r>
      <w:r w:rsidR="00565728">
        <w:rPr>
          <w:rFonts w:ascii="Tahoma" w:hAnsi="Tahoma" w:cs="Tahoma"/>
          <w:sz w:val="20"/>
          <w:szCs w:val="20"/>
        </w:rPr>
        <w:t>.</w:t>
      </w:r>
      <w:r w:rsidRPr="00E964DD">
        <w:rPr>
          <w:rFonts w:ascii="Tahoma" w:hAnsi="Tahoma" w:cs="Tahoma"/>
          <w:sz w:val="20"/>
          <w:szCs w:val="20"/>
        </w:rPr>
        <w:t xml:space="preserve"> madde hükmüne göre, Cumhuriyet savcısı ve onun emrindeki adli kolluğun Bakan Bağış hakkında soruşturma yapabilme ve delil toplayabilme yetkisi bulunmamaktadır. Bu nedenle, Bakan Bağış hakkındaki meclis soruşturmasında, Rıza Sarraf ile ilgili iddia kapsamında anılan kovuşturmaya yer olmadığı kararındaki iddialara konu eylemler değil, TBMM Genel Kurulu’nca kabul edilen 9/8 sayılı Önerge’deki eylemler, meclis soruşturmasının konusu ve kapsamındadır</w:t>
      </w:r>
      <w:r>
        <w:rPr>
          <w:rFonts w:ascii="Tahoma" w:hAnsi="Tahoma" w:cs="Tahoma"/>
          <w:sz w:val="20"/>
          <w:szCs w:val="20"/>
        </w:rPr>
        <w:t xml:space="preserve">. </w:t>
      </w:r>
      <w:r w:rsidRPr="00172918">
        <w:rPr>
          <w:rFonts w:ascii="Tahoma" w:hAnsi="Tahoma" w:cs="Tahoma"/>
          <w:sz w:val="20"/>
          <w:szCs w:val="20"/>
        </w:rPr>
        <w:t>Bunun içindir ki,</w:t>
      </w:r>
      <w:r w:rsidRPr="00684B40">
        <w:rPr>
          <w:rFonts w:ascii="Tahoma" w:hAnsi="Tahoma" w:cs="Tahoma"/>
          <w:sz w:val="20"/>
          <w:szCs w:val="20"/>
        </w:rPr>
        <w:t xml:space="preserve"> Bakan Bağış’ın Rıza Sarraf’la ilgili banka kurulmasına yardım etme eylemi, meclis soruşturmasının konusu ve kapsamı dışındadır. Bu nedenle, anılan eylem incelenmeyece</w:t>
      </w:r>
      <w:r w:rsidRPr="00172918">
        <w:rPr>
          <w:rFonts w:ascii="Tahoma" w:hAnsi="Tahoma" w:cs="Tahoma"/>
          <w:sz w:val="20"/>
          <w:szCs w:val="20"/>
        </w:rPr>
        <w:t xml:space="preserve">ktir.   </w:t>
      </w:r>
      <w:r>
        <w:rPr>
          <w:rFonts w:ascii="Tahoma" w:hAnsi="Tahoma" w:cs="Tahoma"/>
        </w:rPr>
        <w:t xml:space="preserve"> </w:t>
      </w:r>
    </w:p>
  </w:footnote>
  <w:footnote w:id="38">
    <w:p w:rsidR="00CC3A60" w:rsidRPr="009E41D8" w:rsidRDefault="00CC3A60" w:rsidP="00CC3A60">
      <w:pPr>
        <w:pStyle w:val="DipnotMetni"/>
        <w:jc w:val="both"/>
        <w:rPr>
          <w:rFonts w:ascii="Tahoma" w:hAnsi="Tahoma" w:cs="Tahoma"/>
        </w:rPr>
      </w:pPr>
      <w:r w:rsidRPr="009E41D8">
        <w:rPr>
          <w:rStyle w:val="DipnotBavurusu"/>
          <w:rFonts w:ascii="Tahoma" w:hAnsi="Tahoma" w:cs="Tahoma"/>
        </w:rPr>
        <w:footnoteRef/>
      </w:r>
      <w:r>
        <w:rPr>
          <w:rFonts w:ascii="Tahoma" w:hAnsi="Tahoma" w:cs="Tahoma"/>
        </w:rPr>
        <w:t xml:space="preserve"> </w:t>
      </w:r>
      <w:r w:rsidRPr="00CC3A60">
        <w:rPr>
          <w:rFonts w:ascii="Tahoma" w:hAnsi="Tahoma" w:cs="Tahoma"/>
        </w:rPr>
        <w:t xml:space="preserve">Ayrıca, </w:t>
      </w:r>
      <w:proofErr w:type="spellStart"/>
      <w:r w:rsidRPr="00CC3A60">
        <w:rPr>
          <w:rFonts w:ascii="Tahoma" w:hAnsi="Tahoma" w:cs="Tahoma"/>
        </w:rPr>
        <w:t>Tape</w:t>
      </w:r>
      <w:proofErr w:type="spellEnd"/>
      <w:r w:rsidRPr="00CC3A60">
        <w:rPr>
          <w:rFonts w:ascii="Tahoma" w:hAnsi="Tahoma" w:cs="Tahoma"/>
        </w:rPr>
        <w:t xml:space="preserve"> 1595’deki beyana konu eylem, henüz işin düşünce aşamasına ilişkindir, yani düşüncenin açıklanmasıdır. Türk ceza düzeninde düşünce ve açıklanması, rüşvet suçunun veya nüfuz suiistimali suçunun konusu olamaz. Otel işinin gerçekleşip gerçekleşmeyeceği belli değildir, yani ihtimalidir. İhtimali iş, belli ve gerçek iş olmadığından, ihtimal işle atılı rüşvet suçu veya nüfuz suiistimali suçu, işlenemez suçtur. Dolayısıyla, </w:t>
      </w:r>
      <w:proofErr w:type="spellStart"/>
      <w:r w:rsidRPr="00CC3A60">
        <w:rPr>
          <w:rFonts w:ascii="Tahoma" w:hAnsi="Tahoma" w:cs="Tahoma"/>
        </w:rPr>
        <w:t>Tape</w:t>
      </w:r>
      <w:proofErr w:type="spellEnd"/>
      <w:r w:rsidRPr="00CC3A60">
        <w:rPr>
          <w:rFonts w:ascii="Tahoma" w:hAnsi="Tahoma" w:cs="Tahoma"/>
        </w:rPr>
        <w:t xml:space="preserve"> 1595’deki beyan kaydı, atılı suçların delili niteliğini taşımayan bir bulgudan ibarettir. </w:t>
      </w:r>
      <w:r>
        <w:rPr>
          <w:rFonts w:ascii="Tahoma" w:hAnsi="Tahoma" w:cs="Tahoma"/>
        </w:rPr>
        <w:t xml:space="preserve"> </w:t>
      </w:r>
    </w:p>
  </w:footnote>
  <w:footnote w:id="39">
    <w:p w:rsidR="00BE53CA" w:rsidRPr="009E41D8" w:rsidRDefault="00BE53CA" w:rsidP="00BE53CA">
      <w:pPr>
        <w:pStyle w:val="DipnotMetni"/>
        <w:jc w:val="both"/>
        <w:rPr>
          <w:rFonts w:ascii="Tahoma" w:hAnsi="Tahoma" w:cs="Tahoma"/>
        </w:rPr>
      </w:pPr>
      <w:r w:rsidRPr="009E41D8">
        <w:rPr>
          <w:rStyle w:val="DipnotBavurusu"/>
          <w:rFonts w:ascii="Tahoma" w:hAnsi="Tahoma" w:cs="Tahoma"/>
        </w:rPr>
        <w:footnoteRef/>
      </w:r>
      <w:r>
        <w:rPr>
          <w:rFonts w:ascii="Tahoma" w:hAnsi="Tahoma" w:cs="Tahoma"/>
        </w:rPr>
        <w:t xml:space="preserve"> İşin belirsizliği nedeniyle, iş </w:t>
      </w:r>
      <w:proofErr w:type="spellStart"/>
      <w:r>
        <w:rPr>
          <w:rFonts w:ascii="Tahoma" w:hAnsi="Tahoma" w:cs="Tahoma"/>
        </w:rPr>
        <w:t>gayrımeşru</w:t>
      </w:r>
      <w:proofErr w:type="spellEnd"/>
      <w:r>
        <w:rPr>
          <w:rFonts w:ascii="Tahoma" w:hAnsi="Tahoma" w:cs="Tahoma"/>
        </w:rPr>
        <w:t xml:space="preserve"> olsa bile, rüşvet suçunun veya nüfuz suiistimali suçunun konusu olamaz. Rüşvet suçuna konu iş, belli, somut ve Bakanın yetki ve görevi içindeki iştir. Belirsiz işle, rüşvet suçu işlenemez suçtur. Buna göre, </w:t>
      </w:r>
      <w:proofErr w:type="spellStart"/>
      <w:r>
        <w:rPr>
          <w:rFonts w:ascii="Tahoma" w:hAnsi="Tahoma" w:cs="Tahoma"/>
        </w:rPr>
        <w:t>Tape</w:t>
      </w:r>
      <w:proofErr w:type="spellEnd"/>
      <w:r>
        <w:rPr>
          <w:rFonts w:ascii="Tahoma" w:hAnsi="Tahoma" w:cs="Tahoma"/>
        </w:rPr>
        <w:t xml:space="preserve"> 1138 ve </w:t>
      </w:r>
      <w:proofErr w:type="spellStart"/>
      <w:r>
        <w:rPr>
          <w:rFonts w:ascii="Tahoma" w:hAnsi="Tahoma" w:cs="Tahoma"/>
        </w:rPr>
        <w:t>Tape</w:t>
      </w:r>
      <w:proofErr w:type="spellEnd"/>
      <w:r>
        <w:rPr>
          <w:rFonts w:ascii="Tahoma" w:hAnsi="Tahoma" w:cs="Tahoma"/>
        </w:rPr>
        <w:t xml:space="preserve"> 9508’deki kayıtlar, atılı rüşvet suçunun delili niteliğini taşımayan bir bulgudur. Ayrıca, belirsiz işin, TCK 255/1’deki suça konu haksız bir iş olup olmadığının tespiti de mümkün olmadığından, aynı sonuç geçerlidir. </w:t>
      </w:r>
      <w:r w:rsidRPr="00CC3A60">
        <w:rPr>
          <w:rFonts w:ascii="Tahoma" w:hAnsi="Tahoma" w:cs="Tahoma"/>
        </w:rPr>
        <w:t xml:space="preserve"> </w:t>
      </w:r>
      <w:r>
        <w:rPr>
          <w:rFonts w:ascii="Tahoma" w:hAnsi="Tahoma" w:cs="Tahoma"/>
        </w:rPr>
        <w:t xml:space="preserve"> </w:t>
      </w:r>
    </w:p>
  </w:footnote>
  <w:footnote w:id="40">
    <w:p w:rsidR="001F2736" w:rsidRPr="002258E3" w:rsidRDefault="001F2736" w:rsidP="00E375F9">
      <w:pPr>
        <w:pStyle w:val="AralkYok"/>
        <w:jc w:val="both"/>
        <w:rPr>
          <w:rFonts w:ascii="Tahoma" w:hAnsi="Tahoma" w:cs="Tahoma"/>
          <w:sz w:val="20"/>
          <w:szCs w:val="20"/>
        </w:rPr>
      </w:pPr>
      <w:r w:rsidRPr="002258E3">
        <w:rPr>
          <w:rStyle w:val="DipnotBavurusu"/>
          <w:rFonts w:ascii="Tahoma" w:hAnsi="Tahoma" w:cs="Tahoma"/>
          <w:sz w:val="20"/>
          <w:szCs w:val="20"/>
        </w:rPr>
        <w:footnoteRef/>
      </w:r>
      <w:r w:rsidRPr="002258E3">
        <w:rPr>
          <w:rFonts w:ascii="Tahoma" w:hAnsi="Tahoma" w:cs="Tahoma"/>
          <w:sz w:val="20"/>
          <w:szCs w:val="20"/>
        </w:rPr>
        <w:t xml:space="preserve"> </w:t>
      </w:r>
      <w:r>
        <w:rPr>
          <w:rFonts w:ascii="Tahoma" w:hAnsi="Tahoma" w:cs="Tahoma"/>
          <w:sz w:val="20"/>
          <w:szCs w:val="20"/>
        </w:rPr>
        <w:t>Yukarıda açıklandığı üzere, f</w:t>
      </w:r>
      <w:r w:rsidRPr="002258E3">
        <w:rPr>
          <w:rFonts w:ascii="Tahoma" w:hAnsi="Tahoma" w:cs="Tahoma"/>
          <w:sz w:val="20"/>
          <w:szCs w:val="20"/>
        </w:rPr>
        <w:t xml:space="preserve">ezleke, kolluğun iddialar ve bulgularla ilgili Cumhuriyet savcılığına yazdığı yazıdır. Fezleke’deki yer alan beyanlarla ilgili olarak, “otel yatırımı konusuyla ilgili olabileceği değerlendirilmiştir” açıklaması, ihtimale dayanan bir kanaat ifadesidir. Rüşvet suçu veya herhangi bir suça konu eylem, evrende gerçekleşmiş, mevcut, somut, belli bir eylem olmalıdır. Bu gerçekleşmiş eylem, CMK 170/3 (i)’deki yer, tarih ve zaman dilimi unsurlarını taşımalıdır. İhtimali eylem, gerçekleşip gerçekleşmediği belli olmayan eylemdir, diğer bir söylemle </w:t>
      </w:r>
      <w:r>
        <w:rPr>
          <w:rFonts w:ascii="Tahoma" w:hAnsi="Tahoma" w:cs="Tahoma"/>
          <w:sz w:val="20"/>
          <w:szCs w:val="20"/>
        </w:rPr>
        <w:t xml:space="preserve">varlığı </w:t>
      </w:r>
      <w:r w:rsidRPr="002258E3">
        <w:rPr>
          <w:rFonts w:ascii="Tahoma" w:hAnsi="Tahoma" w:cs="Tahoma"/>
          <w:sz w:val="20"/>
          <w:szCs w:val="20"/>
        </w:rPr>
        <w:t xml:space="preserve">şüpheli eylemdir. </w:t>
      </w:r>
      <w:r>
        <w:rPr>
          <w:rFonts w:ascii="Tahoma" w:hAnsi="Tahoma" w:cs="Tahoma"/>
          <w:sz w:val="20"/>
          <w:szCs w:val="20"/>
        </w:rPr>
        <w:t>Varlığı şüpheli eylemi, suça ilişkin yeterli şüpheyi taşıyan mevcut, gerçekleşmiş eylemle karıştırmamak gerekir. Varlığı ş</w:t>
      </w:r>
      <w:r w:rsidRPr="002258E3">
        <w:rPr>
          <w:rFonts w:ascii="Tahoma" w:hAnsi="Tahoma" w:cs="Tahoma"/>
          <w:sz w:val="20"/>
          <w:szCs w:val="20"/>
        </w:rPr>
        <w:t xml:space="preserve">üpheli eylem veya ihtimali eylem, ceza iddiasının konusu olamaz. Ayrıca, kanaat, fezlekeyi yazanın öznel düşüncesidir, yorumudur. Kanaat, yorum, öznel düşünce, delil veya bulgu değildir, kişinin his dünyasının ifadesidir. </w:t>
      </w:r>
      <w:r>
        <w:rPr>
          <w:rFonts w:ascii="Tahoma" w:hAnsi="Tahoma" w:cs="Tahoma"/>
          <w:sz w:val="20"/>
          <w:szCs w:val="20"/>
        </w:rPr>
        <w:t>Ayrıca, açıklanan nedenlerle</w:t>
      </w:r>
      <w:r w:rsidRPr="002258E3">
        <w:rPr>
          <w:rFonts w:ascii="Tahoma" w:hAnsi="Tahoma" w:cs="Tahoma"/>
          <w:sz w:val="20"/>
          <w:szCs w:val="20"/>
        </w:rPr>
        <w:t xml:space="preserve">, iddia konusu eylemler, meşru, hukuka uygun olmaları nedeniyle, suçun, dolayısıyla, ceza iddiasının konusu olamaz. </w:t>
      </w:r>
      <w:proofErr w:type="spellStart"/>
      <w:r w:rsidRPr="002258E3">
        <w:rPr>
          <w:rFonts w:ascii="Tahoma" w:hAnsi="Tahoma" w:cs="Tahoma"/>
          <w:sz w:val="20"/>
          <w:szCs w:val="20"/>
        </w:rPr>
        <w:t>Tapelerdeki</w:t>
      </w:r>
      <w:proofErr w:type="spellEnd"/>
      <w:r w:rsidRPr="002258E3">
        <w:rPr>
          <w:rFonts w:ascii="Tahoma" w:hAnsi="Tahoma" w:cs="Tahoma"/>
          <w:sz w:val="20"/>
          <w:szCs w:val="20"/>
        </w:rPr>
        <w:t xml:space="preserve"> kayıtların da, bir suç iddiasının delili niteliğini taşımaları mümkün değildir.               </w:t>
      </w:r>
    </w:p>
  </w:footnote>
  <w:footnote w:id="41">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sidRPr="00F86352">
        <w:rPr>
          <w:rFonts w:ascii="Tahoma" w:hAnsi="Tahoma" w:cs="Tahoma"/>
          <w:sz w:val="20"/>
          <w:szCs w:val="20"/>
        </w:rPr>
        <w:t xml:space="preserve"> </w:t>
      </w:r>
      <w:r>
        <w:rPr>
          <w:rFonts w:ascii="Tahoma" w:hAnsi="Tahoma" w:cs="Tahoma"/>
          <w:sz w:val="20"/>
          <w:szCs w:val="20"/>
        </w:rPr>
        <w:t xml:space="preserve">27.11.2014 tarihli Soruşturma Komisyonu Tutanağı, s. 11.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2">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sidRPr="00F86352">
        <w:rPr>
          <w:rFonts w:ascii="Tahoma" w:hAnsi="Tahoma" w:cs="Tahoma"/>
          <w:sz w:val="20"/>
          <w:szCs w:val="20"/>
        </w:rPr>
        <w:t xml:space="preserve"> </w:t>
      </w:r>
      <w:r>
        <w:rPr>
          <w:rFonts w:ascii="Tahoma" w:hAnsi="Tahoma" w:cs="Tahoma"/>
          <w:sz w:val="20"/>
          <w:szCs w:val="20"/>
        </w:rPr>
        <w:t xml:space="preserve">27.11.2014 tarihli Soruşturma Komisyonu Tutanağı, s. 12-13.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3">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sidRPr="00F86352">
        <w:rPr>
          <w:rFonts w:ascii="Tahoma" w:hAnsi="Tahoma" w:cs="Tahoma"/>
          <w:sz w:val="20"/>
          <w:szCs w:val="20"/>
        </w:rPr>
        <w:t xml:space="preserve"> </w:t>
      </w:r>
      <w:r>
        <w:rPr>
          <w:rFonts w:ascii="Tahoma" w:hAnsi="Tahoma" w:cs="Tahoma"/>
          <w:sz w:val="20"/>
          <w:szCs w:val="20"/>
        </w:rPr>
        <w:t xml:space="preserve">27.11.2014 tarihli Soruşturma Komisyonu Tutanağı, s. 11.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4">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sidRPr="00F86352">
        <w:rPr>
          <w:rFonts w:ascii="Tahoma" w:hAnsi="Tahoma" w:cs="Tahoma"/>
          <w:sz w:val="20"/>
          <w:szCs w:val="20"/>
        </w:rPr>
        <w:t xml:space="preserve"> </w:t>
      </w:r>
      <w:r>
        <w:rPr>
          <w:rFonts w:ascii="Tahoma" w:hAnsi="Tahoma" w:cs="Tahoma"/>
          <w:sz w:val="20"/>
          <w:szCs w:val="20"/>
        </w:rPr>
        <w:t xml:space="preserve">27.11.2014 tarihli Soruşturma Komisyonu Tutanağı, s. 13.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5">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sidRPr="00F86352">
        <w:rPr>
          <w:rFonts w:ascii="Tahoma" w:hAnsi="Tahoma" w:cs="Tahoma"/>
          <w:sz w:val="20"/>
          <w:szCs w:val="20"/>
        </w:rPr>
        <w:t xml:space="preserve"> </w:t>
      </w:r>
      <w:r>
        <w:rPr>
          <w:rFonts w:ascii="Tahoma" w:hAnsi="Tahoma" w:cs="Tahoma"/>
          <w:sz w:val="20"/>
          <w:szCs w:val="20"/>
        </w:rPr>
        <w:t xml:space="preserve">“Benim dahi olmadığım üçüncü şahıslar arasındaki görüşmeler üzerine bana yorum yapmamı istiyorsunuz. Onu ben bilemem, onu onlara sormanız kazım ama ben, benimle ilgili şeye zaten biraz evvelki konuşmamda cevap verdim. Bu şahısla aramda hiçbir zaman bir maddi menfaat ilişkisi olmamıştır. Bunların tamamını reddediyorum” (27.11.2014 tarihli Soruşturma Komisyonu Tutanağı, s. 14).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6">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Pr>
          <w:rFonts w:ascii="Tahoma" w:hAnsi="Tahoma" w:cs="Tahoma"/>
          <w:sz w:val="20"/>
          <w:szCs w:val="20"/>
        </w:rPr>
        <w:t xml:space="preserve"> Soruyu soran Sayın Üyenin “ ‘Koydum’ diyor adam. “Koy” diyor, o da “Koydum, götürdüm” diyor” sözleri, sorunun amacını açıklamaktadır. </w:t>
      </w:r>
      <w:proofErr w:type="spellStart"/>
      <w:r>
        <w:rPr>
          <w:rFonts w:ascii="Tahoma" w:hAnsi="Tahoma" w:cs="Tahoma"/>
          <w:sz w:val="20"/>
          <w:szCs w:val="20"/>
        </w:rPr>
        <w:t>Tape</w:t>
      </w:r>
      <w:proofErr w:type="spellEnd"/>
      <w:r>
        <w:rPr>
          <w:rFonts w:ascii="Tahoma" w:hAnsi="Tahoma" w:cs="Tahoma"/>
          <w:sz w:val="20"/>
          <w:szCs w:val="20"/>
        </w:rPr>
        <w:t xml:space="preserve"> kayıtlarındaki sözler belli ve açıktır. Muhammed Sadık ile </w:t>
      </w:r>
      <w:proofErr w:type="spellStart"/>
      <w:r>
        <w:rPr>
          <w:rFonts w:ascii="Tahoma" w:hAnsi="Tahoma" w:cs="Tahoma"/>
          <w:sz w:val="20"/>
          <w:szCs w:val="20"/>
        </w:rPr>
        <w:t>Maria</w:t>
      </w:r>
      <w:proofErr w:type="spellEnd"/>
      <w:r>
        <w:rPr>
          <w:rFonts w:ascii="Tahoma" w:hAnsi="Tahoma" w:cs="Tahoma"/>
          <w:sz w:val="20"/>
          <w:szCs w:val="20"/>
        </w:rPr>
        <w:t xml:space="preserve"> </w:t>
      </w:r>
      <w:proofErr w:type="spellStart"/>
      <w:r>
        <w:rPr>
          <w:rFonts w:ascii="Tahoma" w:hAnsi="Tahoma" w:cs="Tahoma"/>
          <w:sz w:val="20"/>
          <w:szCs w:val="20"/>
        </w:rPr>
        <w:t>Cazanjı’nın</w:t>
      </w:r>
      <w:proofErr w:type="spellEnd"/>
      <w:r>
        <w:rPr>
          <w:rFonts w:ascii="Tahoma" w:hAnsi="Tahoma" w:cs="Tahoma"/>
          <w:sz w:val="20"/>
          <w:szCs w:val="20"/>
        </w:rPr>
        <w:t xml:space="preserve"> yukarıda irdelenen beyanları ortadadır. Sayın Üye, son sözüyle, Muhammed Sadık’ın Bakan Bağış’ın evine götürüp, </w:t>
      </w:r>
      <w:proofErr w:type="spellStart"/>
      <w:r>
        <w:rPr>
          <w:rFonts w:ascii="Tahoma" w:hAnsi="Tahoma" w:cs="Tahoma"/>
          <w:sz w:val="20"/>
          <w:szCs w:val="20"/>
        </w:rPr>
        <w:t>Maria</w:t>
      </w:r>
      <w:proofErr w:type="spellEnd"/>
      <w:r>
        <w:rPr>
          <w:rFonts w:ascii="Tahoma" w:hAnsi="Tahoma" w:cs="Tahoma"/>
          <w:sz w:val="20"/>
          <w:szCs w:val="20"/>
        </w:rPr>
        <w:t xml:space="preserve"> </w:t>
      </w:r>
      <w:proofErr w:type="spellStart"/>
      <w:r>
        <w:rPr>
          <w:rFonts w:ascii="Tahoma" w:hAnsi="Tahoma" w:cs="Tahoma"/>
          <w:sz w:val="20"/>
          <w:szCs w:val="20"/>
        </w:rPr>
        <w:t>Cazanjı’ye</w:t>
      </w:r>
      <w:proofErr w:type="spellEnd"/>
      <w:r>
        <w:rPr>
          <w:rFonts w:ascii="Tahoma" w:hAnsi="Tahoma" w:cs="Tahoma"/>
          <w:sz w:val="20"/>
          <w:szCs w:val="20"/>
        </w:rPr>
        <w:t xml:space="preserve"> teslim ettiği çikolata kutusunda para yer aldığı şeklinde bir beyanın, </w:t>
      </w:r>
      <w:proofErr w:type="spellStart"/>
      <w:r>
        <w:rPr>
          <w:rFonts w:ascii="Tahoma" w:hAnsi="Tahoma" w:cs="Tahoma"/>
          <w:sz w:val="20"/>
          <w:szCs w:val="20"/>
        </w:rPr>
        <w:t>tape</w:t>
      </w:r>
      <w:proofErr w:type="spellEnd"/>
      <w:r>
        <w:rPr>
          <w:rFonts w:ascii="Tahoma" w:hAnsi="Tahoma" w:cs="Tahoma"/>
          <w:sz w:val="20"/>
          <w:szCs w:val="20"/>
        </w:rPr>
        <w:t xml:space="preserve"> kayıtlarında mevcut olduğu izlenimi yaratmaya çalışmakta, yorumla anılan çikolata paketinde dolar bulunduğu yargısını oluşturmayı amaçlamaktadır (27.11.2014 tarihli Soruşturma Komisyonu Tutanağı, s. 24).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7">
    <w:p w:rsidR="00E5636A" w:rsidRPr="00AE02E7" w:rsidRDefault="00E5636A" w:rsidP="00E5636A">
      <w:pPr>
        <w:pStyle w:val="AralkYok"/>
        <w:jc w:val="both"/>
        <w:rPr>
          <w:rFonts w:ascii="Tahoma" w:hAnsi="Tahoma" w:cs="Tahoma"/>
          <w:sz w:val="20"/>
          <w:szCs w:val="20"/>
        </w:rPr>
      </w:pPr>
      <w:r w:rsidRPr="00F86352">
        <w:rPr>
          <w:rStyle w:val="DipnotBavurusu"/>
          <w:rFonts w:ascii="Tahoma" w:hAnsi="Tahoma" w:cs="Tahoma"/>
          <w:sz w:val="20"/>
          <w:szCs w:val="20"/>
        </w:rPr>
        <w:footnoteRef/>
      </w:r>
      <w:r>
        <w:rPr>
          <w:rFonts w:ascii="Tahoma" w:hAnsi="Tahoma" w:cs="Tahoma"/>
          <w:sz w:val="20"/>
          <w:szCs w:val="20"/>
        </w:rPr>
        <w:t xml:space="preserve"> 05.05.2014 tarihli Savcılık İfade Tutanağı, s. 3.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8">
    <w:p w:rsidR="008C7E2D" w:rsidRPr="00AE02E7" w:rsidRDefault="008C7E2D" w:rsidP="008C7E2D">
      <w:pPr>
        <w:pStyle w:val="AralkYok"/>
        <w:jc w:val="both"/>
        <w:rPr>
          <w:rFonts w:ascii="Tahoma" w:hAnsi="Tahoma" w:cs="Tahoma"/>
          <w:sz w:val="20"/>
          <w:szCs w:val="20"/>
        </w:rPr>
      </w:pPr>
      <w:r w:rsidRPr="00F86352">
        <w:rPr>
          <w:rStyle w:val="DipnotBavurusu"/>
          <w:rFonts w:ascii="Tahoma" w:hAnsi="Tahoma" w:cs="Tahoma"/>
          <w:sz w:val="20"/>
          <w:szCs w:val="20"/>
        </w:rPr>
        <w:footnoteRef/>
      </w:r>
      <w:r>
        <w:rPr>
          <w:rFonts w:ascii="Tahoma" w:hAnsi="Tahoma" w:cs="Tahoma"/>
          <w:sz w:val="20"/>
          <w:szCs w:val="20"/>
        </w:rPr>
        <w:t xml:space="preserve"> 05.05.2014 tarihli Savcılık İfade Tutanağı, s. 3.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49">
    <w:p w:rsidR="001F2736" w:rsidRPr="00AE02E7" w:rsidRDefault="001F2736" w:rsidP="00E375F9">
      <w:pPr>
        <w:pStyle w:val="AralkYok"/>
        <w:jc w:val="both"/>
        <w:rPr>
          <w:rFonts w:ascii="Tahoma" w:hAnsi="Tahoma" w:cs="Tahoma"/>
          <w:sz w:val="20"/>
          <w:szCs w:val="20"/>
        </w:rPr>
      </w:pPr>
      <w:r w:rsidRPr="00F86352">
        <w:rPr>
          <w:rStyle w:val="DipnotBavurusu"/>
          <w:rFonts w:ascii="Tahoma" w:hAnsi="Tahoma" w:cs="Tahoma"/>
          <w:sz w:val="20"/>
          <w:szCs w:val="20"/>
        </w:rPr>
        <w:footnoteRef/>
      </w:r>
      <w:r w:rsidRPr="00F86352">
        <w:rPr>
          <w:rFonts w:ascii="Tahoma" w:hAnsi="Tahoma" w:cs="Tahoma"/>
          <w:sz w:val="20"/>
          <w:szCs w:val="20"/>
        </w:rPr>
        <w:t xml:space="preserve"> </w:t>
      </w:r>
      <w:r>
        <w:rPr>
          <w:rFonts w:ascii="Tahoma" w:hAnsi="Tahoma" w:cs="Tahoma"/>
          <w:sz w:val="20"/>
          <w:szCs w:val="20"/>
        </w:rPr>
        <w:t xml:space="preserve">27.11.2014 tarihli Soruşturma Komisyonu Tutanağı, s. 21. </w:t>
      </w:r>
      <w:r w:rsidRPr="00F86352">
        <w:rPr>
          <w:rFonts w:ascii="Tahoma" w:hAnsi="Tahoma" w:cs="Tahoma"/>
          <w:sz w:val="20"/>
          <w:szCs w:val="20"/>
        </w:rPr>
        <w:t xml:space="preserve">  </w:t>
      </w:r>
      <w:r w:rsidRPr="00AE02E7">
        <w:rPr>
          <w:rFonts w:ascii="Tahoma" w:hAnsi="Tahoma" w:cs="Tahoma"/>
          <w:sz w:val="20"/>
          <w:szCs w:val="20"/>
        </w:rPr>
        <w:t xml:space="preserve"> </w:t>
      </w:r>
    </w:p>
  </w:footnote>
  <w:footnote w:id="50">
    <w:p w:rsidR="001F2736" w:rsidRPr="00F4481E" w:rsidRDefault="001F2736" w:rsidP="00E375F9">
      <w:pPr>
        <w:pStyle w:val="AralkYok"/>
        <w:jc w:val="both"/>
        <w:rPr>
          <w:rFonts w:ascii="Tahoma" w:hAnsi="Tahoma" w:cs="Tahoma"/>
          <w:sz w:val="20"/>
          <w:szCs w:val="20"/>
        </w:rPr>
      </w:pPr>
      <w:r w:rsidRPr="005005AC">
        <w:rPr>
          <w:rStyle w:val="DipnotBavurusu"/>
          <w:rFonts w:ascii="Tahoma" w:hAnsi="Tahoma" w:cs="Tahoma"/>
          <w:sz w:val="20"/>
          <w:szCs w:val="20"/>
        </w:rPr>
        <w:footnoteRef/>
      </w:r>
      <w:r w:rsidRPr="005005AC">
        <w:rPr>
          <w:rFonts w:ascii="Tahoma" w:hAnsi="Tahoma" w:cs="Tahoma"/>
          <w:sz w:val="20"/>
          <w:szCs w:val="20"/>
        </w:rPr>
        <w:t xml:space="preserve"> Sarraf’ın </w:t>
      </w:r>
      <w:proofErr w:type="spellStart"/>
      <w:r w:rsidRPr="005005AC">
        <w:rPr>
          <w:rFonts w:ascii="Tahoma" w:hAnsi="Tahoma" w:cs="Tahoma"/>
          <w:sz w:val="20"/>
          <w:szCs w:val="20"/>
        </w:rPr>
        <w:t>Tape</w:t>
      </w:r>
      <w:proofErr w:type="spellEnd"/>
      <w:r w:rsidRPr="005005AC">
        <w:rPr>
          <w:rFonts w:ascii="Tahoma" w:hAnsi="Tahoma" w:cs="Tahoma"/>
          <w:sz w:val="20"/>
          <w:szCs w:val="20"/>
        </w:rPr>
        <w:t xml:space="preserve"> 4255’deki iddiaya alınmayan sözleri önemlidir. Sarraf, iddia ettiği şantaj konusunda bıkıp usandığını, konuyu belgeleriyle birlikte Başbakana </w:t>
      </w:r>
      <w:proofErr w:type="spellStart"/>
      <w:r w:rsidRPr="005005AC">
        <w:rPr>
          <w:rFonts w:ascii="Tahoma" w:hAnsi="Tahoma" w:cs="Tahoma"/>
          <w:sz w:val="20"/>
          <w:szCs w:val="20"/>
        </w:rPr>
        <w:t>arzetmek</w:t>
      </w:r>
      <w:proofErr w:type="spellEnd"/>
      <w:r w:rsidRPr="005005AC">
        <w:rPr>
          <w:rFonts w:ascii="Tahoma" w:hAnsi="Tahoma" w:cs="Tahoma"/>
          <w:sz w:val="20"/>
          <w:szCs w:val="20"/>
        </w:rPr>
        <w:t xml:space="preserve"> istediğini söylemektedir. </w:t>
      </w:r>
      <w:proofErr w:type="gramStart"/>
      <w:r w:rsidRPr="005005AC">
        <w:rPr>
          <w:rFonts w:ascii="Tahoma" w:hAnsi="Tahoma" w:cs="Tahoma"/>
          <w:sz w:val="20"/>
          <w:szCs w:val="20"/>
        </w:rPr>
        <w:t xml:space="preserve">Sarraf, söz konusu beyanında, “şimdi adam dönüyor bugün bana metni yolluyor bir aradı bunun yayınlarım ama artık bunun o kadar ucu bucağı çıktı ki bıktım usandım bende bu konuyla alakalı gidip sayın başbakanla görüşmek istiyorum koyayım önüne deyim ki buyurun sayın başbakanım bunu bana yollamış bunun karşılığında da diyor ki 1 milyon versin bunu yayınlamayım” demektedir. </w:t>
      </w:r>
      <w:proofErr w:type="gramEnd"/>
      <w:r w:rsidRPr="005005AC">
        <w:rPr>
          <w:rFonts w:ascii="Tahoma" w:hAnsi="Tahoma" w:cs="Tahoma"/>
          <w:sz w:val="20"/>
          <w:szCs w:val="20"/>
        </w:rPr>
        <w:t xml:space="preserve">Sarraf, Bakan Bağış’ın söz konusu haberin yayınlanmasında ne olacağı sorusuna, bir şey olmayacağını, ancak, kendisinin de bir aile hayatı olduğu yanıtını vermiştir. Bakan Bağış, Sarraf’ın bu sözü üzerine, AKP’nin medyadan sorumlu genel başkan yardımcısı Hüseyin Çelik’le görüşeceğini, onun Bugün gazetesinin sahiplerini tanıdığını, gerekirse Sarraf’ın onunla temasını sağlayacağını söylemiştir. Buna karşın, Sarraf, Bakan Bağış’a Başbakana gidip gitmemeyi sormaya devam etmiştir. Bakan Bağış’ın Zafer Çağlayan’la görüşüp görüşmediğini sorması üzerine, Sarraf, Bakan Çağlayan’ın da görüşünü aldıktan sonra, Başbakana gideceği yanıtını vermiştir.              </w:t>
      </w:r>
      <w:r w:rsidRPr="00F4481E">
        <w:rPr>
          <w:rFonts w:ascii="Tahoma" w:hAnsi="Tahoma" w:cs="Tahoma"/>
          <w:sz w:val="20"/>
          <w:szCs w:val="20"/>
        </w:rPr>
        <w:t xml:space="preserve">   </w:t>
      </w:r>
    </w:p>
  </w:footnote>
  <w:footnote w:id="51">
    <w:p w:rsidR="001F2736" w:rsidRPr="00F4481E" w:rsidRDefault="001F2736" w:rsidP="00E375F9">
      <w:pPr>
        <w:pStyle w:val="AralkYok"/>
        <w:jc w:val="both"/>
        <w:rPr>
          <w:rFonts w:ascii="Tahoma" w:hAnsi="Tahoma" w:cs="Tahoma"/>
          <w:sz w:val="20"/>
          <w:szCs w:val="20"/>
        </w:rPr>
      </w:pPr>
      <w:r w:rsidRPr="005005AC">
        <w:rPr>
          <w:rStyle w:val="DipnotBavurusu"/>
          <w:rFonts w:ascii="Tahoma" w:hAnsi="Tahoma" w:cs="Tahoma"/>
          <w:sz w:val="20"/>
          <w:szCs w:val="20"/>
        </w:rPr>
        <w:footnoteRef/>
      </w:r>
      <w:r w:rsidRPr="005005AC">
        <w:rPr>
          <w:rFonts w:ascii="Tahoma" w:hAnsi="Tahoma" w:cs="Tahoma"/>
          <w:sz w:val="20"/>
          <w:szCs w:val="20"/>
        </w:rPr>
        <w:t xml:space="preserve"> TCK 107/1 madde: “Hakkı olan veya yükümlü olduğu bir şeyi yapacağından veya yapmayacağından bahisle, bir kimseyi kanuna aykırı veya yükümlü olmadığı bir şeyi yapmaya veya yapmamaya ya da haksız çıkar sağlamaya zorlayan kişi, belirtilen şekilde cezalandırılır”.             </w:t>
      </w:r>
      <w:r w:rsidRPr="00F4481E">
        <w:rPr>
          <w:rFonts w:ascii="Tahoma" w:hAnsi="Tahoma" w:cs="Tahoma"/>
          <w:sz w:val="20"/>
          <w:szCs w:val="20"/>
        </w:rPr>
        <w:t xml:space="preserve">   </w:t>
      </w:r>
    </w:p>
  </w:footnote>
  <w:footnote w:id="52">
    <w:p w:rsidR="001F2736" w:rsidRPr="00F4481E" w:rsidRDefault="001F2736" w:rsidP="00E375F9">
      <w:pPr>
        <w:pStyle w:val="AralkYok"/>
        <w:jc w:val="both"/>
        <w:rPr>
          <w:rFonts w:ascii="Tahoma" w:hAnsi="Tahoma" w:cs="Tahoma"/>
          <w:sz w:val="20"/>
          <w:szCs w:val="20"/>
        </w:rPr>
      </w:pPr>
      <w:r w:rsidRPr="00C94614">
        <w:rPr>
          <w:rStyle w:val="DipnotBavurusu"/>
          <w:rFonts w:ascii="Tahoma" w:hAnsi="Tahoma" w:cs="Tahoma"/>
          <w:sz w:val="20"/>
          <w:szCs w:val="20"/>
        </w:rPr>
        <w:footnoteRef/>
      </w:r>
      <w:r w:rsidRPr="00C94614">
        <w:rPr>
          <w:rFonts w:ascii="Tahoma" w:hAnsi="Tahoma" w:cs="Tahoma"/>
          <w:sz w:val="20"/>
          <w:szCs w:val="20"/>
        </w:rPr>
        <w:t xml:space="preserve"> Görüldüğü üzere, </w:t>
      </w:r>
      <w:proofErr w:type="spellStart"/>
      <w:r w:rsidRPr="00936C48">
        <w:rPr>
          <w:rFonts w:ascii="Tahoma" w:hAnsi="Tahoma" w:cs="Tahoma"/>
          <w:sz w:val="20"/>
          <w:szCs w:val="20"/>
        </w:rPr>
        <w:t>Tape</w:t>
      </w:r>
      <w:proofErr w:type="spellEnd"/>
      <w:r w:rsidRPr="00936C48">
        <w:rPr>
          <w:rFonts w:ascii="Tahoma" w:hAnsi="Tahoma" w:cs="Tahoma"/>
          <w:sz w:val="20"/>
          <w:szCs w:val="20"/>
        </w:rPr>
        <w:t xml:space="preserve"> 4255’in konusu, ismi geçen gazetecinin şantajıyla ilgilidir. </w:t>
      </w:r>
      <w:r w:rsidRPr="00C94614">
        <w:rPr>
          <w:rFonts w:ascii="Tahoma" w:hAnsi="Tahoma" w:cs="Tahoma"/>
          <w:sz w:val="20"/>
          <w:szCs w:val="20"/>
        </w:rPr>
        <w:t xml:space="preserve">Sarraf, şantaj karşısında durumunu </w:t>
      </w:r>
      <w:r>
        <w:rPr>
          <w:rFonts w:ascii="Tahoma" w:hAnsi="Tahoma" w:cs="Tahoma"/>
          <w:sz w:val="20"/>
          <w:szCs w:val="20"/>
        </w:rPr>
        <w:t>B</w:t>
      </w:r>
      <w:r w:rsidRPr="00C94614">
        <w:rPr>
          <w:rFonts w:ascii="Tahoma" w:hAnsi="Tahoma" w:cs="Tahoma"/>
          <w:sz w:val="20"/>
          <w:szCs w:val="20"/>
        </w:rPr>
        <w:t xml:space="preserve">aşbakana anlatma çabasındadır. Bakan Bağış, Sarraf’ın şantajla ilgili ne yapacağını sorması üzerine, Hüseyin Çelik’in konuyu Bugün gazetesi yetkilileriyle görüşebileceğini söylemiştir.   </w:t>
      </w:r>
      <w:r w:rsidRPr="005005AC">
        <w:rPr>
          <w:rFonts w:ascii="Tahoma" w:hAnsi="Tahoma" w:cs="Tahoma"/>
          <w:sz w:val="20"/>
          <w:szCs w:val="20"/>
        </w:rPr>
        <w:t xml:space="preserve">   </w:t>
      </w:r>
    </w:p>
  </w:footnote>
  <w:footnote w:id="53">
    <w:p w:rsidR="001F2736" w:rsidRPr="00F4481E" w:rsidRDefault="001F2736" w:rsidP="00E375F9">
      <w:pPr>
        <w:pStyle w:val="AralkYok"/>
        <w:jc w:val="both"/>
        <w:rPr>
          <w:rFonts w:ascii="Tahoma" w:hAnsi="Tahoma" w:cs="Tahoma"/>
          <w:sz w:val="20"/>
          <w:szCs w:val="20"/>
        </w:rPr>
      </w:pPr>
      <w:r w:rsidRPr="00B51EAD">
        <w:rPr>
          <w:rStyle w:val="DipnotBavurusu"/>
          <w:rFonts w:ascii="Tahoma" w:hAnsi="Tahoma" w:cs="Tahoma"/>
          <w:sz w:val="20"/>
          <w:szCs w:val="20"/>
        </w:rPr>
        <w:footnoteRef/>
      </w:r>
      <w:r w:rsidRPr="00B51EAD">
        <w:rPr>
          <w:rFonts w:ascii="Tahoma" w:hAnsi="Tahoma" w:cs="Tahoma"/>
          <w:sz w:val="20"/>
          <w:szCs w:val="20"/>
        </w:rPr>
        <w:t xml:space="preserve"> </w:t>
      </w:r>
      <w:r w:rsidRPr="00853880">
        <w:rPr>
          <w:rFonts w:ascii="Tahoma" w:hAnsi="Tahoma" w:cs="Tahoma"/>
          <w:sz w:val="20"/>
          <w:szCs w:val="20"/>
        </w:rPr>
        <w:t>Sanal eylem, evrende gerçekleşmiş, var olan bir eylem değildir. Bu nedenle, sanal eyleme dayalı iddia, iddia edenlerin öznel düşüncelerinden ibarettir</w:t>
      </w:r>
      <w:r>
        <w:rPr>
          <w:rFonts w:ascii="Tahoma" w:hAnsi="Tahoma" w:cs="Tahoma"/>
          <w:sz w:val="20"/>
          <w:szCs w:val="20"/>
        </w:rPr>
        <w:t xml:space="preserve"> (ACAR, Özel Hukukta İspat ve Delil, s. 10).</w:t>
      </w:r>
      <w:r w:rsidRPr="00853880">
        <w:rPr>
          <w:rFonts w:ascii="Tahoma" w:hAnsi="Tahoma" w:cs="Tahoma"/>
          <w:sz w:val="20"/>
          <w:szCs w:val="20"/>
        </w:rPr>
        <w:t xml:space="preserve"> Öznel düşünce, CMK 170/3 (i)’deki yer, tarih ve zaman dilimi unsurlarını taşıması gereken ceza iddiası niteliğinde değildir. Sanal eylem, ceza iddiasına konu eylem olmadığından, iddia, “eylemsiz iddia” niteliğindedir. </w:t>
      </w:r>
    </w:p>
  </w:footnote>
  <w:footnote w:id="54">
    <w:p w:rsidR="001F2736" w:rsidRPr="00F4481E" w:rsidRDefault="001F2736" w:rsidP="00E375F9">
      <w:pPr>
        <w:pStyle w:val="AralkYok"/>
        <w:jc w:val="both"/>
        <w:rPr>
          <w:rFonts w:ascii="Tahoma" w:hAnsi="Tahoma" w:cs="Tahoma"/>
          <w:sz w:val="20"/>
          <w:szCs w:val="20"/>
        </w:rPr>
      </w:pPr>
      <w:r w:rsidRPr="00BC499F">
        <w:rPr>
          <w:rStyle w:val="DipnotBavurusu"/>
          <w:rFonts w:ascii="Tahoma" w:hAnsi="Tahoma" w:cs="Tahoma"/>
          <w:sz w:val="20"/>
          <w:szCs w:val="20"/>
        </w:rPr>
        <w:footnoteRef/>
      </w:r>
      <w:r w:rsidRPr="00853880">
        <w:rPr>
          <w:rFonts w:ascii="Tahoma" w:hAnsi="Tahoma" w:cs="Tahoma"/>
          <w:sz w:val="20"/>
          <w:szCs w:val="20"/>
        </w:rPr>
        <w:t xml:space="preserve"> </w:t>
      </w:r>
      <w:r>
        <w:rPr>
          <w:rFonts w:ascii="Tahoma" w:hAnsi="Tahoma" w:cs="Tahoma"/>
          <w:sz w:val="20"/>
          <w:szCs w:val="20"/>
        </w:rPr>
        <w:t xml:space="preserve">Bakan Bağış’ın 28.11.2014 tarihinde Komisyona verdiği yazılı beyanı s. 8. </w:t>
      </w:r>
      <w:r w:rsidRPr="00853880">
        <w:rPr>
          <w:rFonts w:ascii="Tahoma" w:hAnsi="Tahoma" w:cs="Tahoma"/>
          <w:sz w:val="20"/>
          <w:szCs w:val="20"/>
        </w:rPr>
        <w:t xml:space="preserve"> </w:t>
      </w:r>
      <w:r w:rsidRPr="005005AC">
        <w:rPr>
          <w:sz w:val="20"/>
          <w:szCs w:val="20"/>
        </w:rPr>
        <w:t xml:space="preserve">   </w:t>
      </w:r>
    </w:p>
  </w:footnote>
  <w:footnote w:id="55">
    <w:p w:rsidR="001F2736" w:rsidRPr="00304E73" w:rsidRDefault="001F2736" w:rsidP="00E375F9">
      <w:pPr>
        <w:pStyle w:val="DipnotMetni"/>
        <w:jc w:val="both"/>
        <w:rPr>
          <w:rFonts w:ascii="Tahoma" w:hAnsi="Tahoma" w:cs="Tahoma"/>
        </w:rPr>
      </w:pPr>
      <w:r w:rsidRPr="009B296C">
        <w:rPr>
          <w:rStyle w:val="DipnotBavurusu"/>
          <w:rFonts w:ascii="Tahoma" w:hAnsi="Tahoma" w:cs="Tahoma"/>
        </w:rPr>
        <w:footnoteRef/>
      </w:r>
      <w:r w:rsidRPr="00304E73">
        <w:rPr>
          <w:rFonts w:ascii="Tahoma" w:hAnsi="Tahoma" w:cs="Tahoma"/>
        </w:rPr>
        <w:t xml:space="preserve"> Bu dilekçede savunulan görüşlerle ilgili olarak Av. Dr. Bülent H. Acar’ın kanundan doğan her türlü telif hakları saklıdır, bu görüşler izin alınmaksızın kullanılamaz, kopyalanamaz, çoğaltılamaz, işlenemez, atıf verilmek suretiyle yasal sınırlar içinde alıntı yapılabilir. Bkz. Y.11.HD 07.06.2007, 2006/929-2007/8748, YKD 2008/4 s.666-668.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6" w:rsidRDefault="001F273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6" w:rsidRDefault="001F273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6" w:rsidRDefault="001F273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157"/>
    <w:multiLevelType w:val="hybridMultilevel"/>
    <w:tmpl w:val="F50685A0"/>
    <w:lvl w:ilvl="0" w:tplc="A016F446">
      <w:numFmt w:val="bullet"/>
      <w:lvlText w:val="-"/>
      <w:lvlJc w:val="left"/>
      <w:pPr>
        <w:ind w:left="720" w:hanging="360"/>
      </w:pPr>
      <w:rPr>
        <w:rFonts w:ascii="Tahoma" w:eastAsiaTheme="minorHAnsi" w:hAnsi="Tahoma" w:cs="Tahoma"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DC0992"/>
    <w:multiLevelType w:val="hybridMultilevel"/>
    <w:tmpl w:val="C1B4C57E"/>
    <w:lvl w:ilvl="0" w:tplc="E698134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B9460AD"/>
    <w:multiLevelType w:val="hybridMultilevel"/>
    <w:tmpl w:val="3BDCB2FA"/>
    <w:lvl w:ilvl="0" w:tplc="99946774">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2253F39"/>
    <w:multiLevelType w:val="hybridMultilevel"/>
    <w:tmpl w:val="AF468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740068"/>
    <w:multiLevelType w:val="hybridMultilevel"/>
    <w:tmpl w:val="9BC210A4"/>
    <w:lvl w:ilvl="0" w:tplc="DA06B910">
      <w:start w:val="1"/>
      <w:numFmt w:val="upperLetter"/>
      <w:lvlText w:val="%1)"/>
      <w:lvlJc w:val="left"/>
      <w:pPr>
        <w:ind w:left="1143" w:hanging="360"/>
      </w:pPr>
      <w:rPr>
        <w:rFonts w:hint="default"/>
        <w:b/>
      </w:rPr>
    </w:lvl>
    <w:lvl w:ilvl="1" w:tplc="041F0019" w:tentative="1">
      <w:start w:val="1"/>
      <w:numFmt w:val="lowerLetter"/>
      <w:lvlText w:val="%2."/>
      <w:lvlJc w:val="left"/>
      <w:pPr>
        <w:ind w:left="1863" w:hanging="360"/>
      </w:pPr>
    </w:lvl>
    <w:lvl w:ilvl="2" w:tplc="041F001B" w:tentative="1">
      <w:start w:val="1"/>
      <w:numFmt w:val="lowerRoman"/>
      <w:lvlText w:val="%3."/>
      <w:lvlJc w:val="right"/>
      <w:pPr>
        <w:ind w:left="2583" w:hanging="180"/>
      </w:pPr>
    </w:lvl>
    <w:lvl w:ilvl="3" w:tplc="041F000F" w:tentative="1">
      <w:start w:val="1"/>
      <w:numFmt w:val="decimal"/>
      <w:lvlText w:val="%4."/>
      <w:lvlJc w:val="left"/>
      <w:pPr>
        <w:ind w:left="3303" w:hanging="360"/>
      </w:pPr>
    </w:lvl>
    <w:lvl w:ilvl="4" w:tplc="041F0019" w:tentative="1">
      <w:start w:val="1"/>
      <w:numFmt w:val="lowerLetter"/>
      <w:lvlText w:val="%5."/>
      <w:lvlJc w:val="left"/>
      <w:pPr>
        <w:ind w:left="4023" w:hanging="360"/>
      </w:pPr>
    </w:lvl>
    <w:lvl w:ilvl="5" w:tplc="041F001B" w:tentative="1">
      <w:start w:val="1"/>
      <w:numFmt w:val="lowerRoman"/>
      <w:lvlText w:val="%6."/>
      <w:lvlJc w:val="right"/>
      <w:pPr>
        <w:ind w:left="4743" w:hanging="180"/>
      </w:pPr>
    </w:lvl>
    <w:lvl w:ilvl="6" w:tplc="041F000F" w:tentative="1">
      <w:start w:val="1"/>
      <w:numFmt w:val="decimal"/>
      <w:lvlText w:val="%7."/>
      <w:lvlJc w:val="left"/>
      <w:pPr>
        <w:ind w:left="5463" w:hanging="360"/>
      </w:pPr>
    </w:lvl>
    <w:lvl w:ilvl="7" w:tplc="041F0019" w:tentative="1">
      <w:start w:val="1"/>
      <w:numFmt w:val="lowerLetter"/>
      <w:lvlText w:val="%8."/>
      <w:lvlJc w:val="left"/>
      <w:pPr>
        <w:ind w:left="6183" w:hanging="360"/>
      </w:pPr>
    </w:lvl>
    <w:lvl w:ilvl="8" w:tplc="041F001B" w:tentative="1">
      <w:start w:val="1"/>
      <w:numFmt w:val="lowerRoman"/>
      <w:lvlText w:val="%9."/>
      <w:lvlJc w:val="right"/>
      <w:pPr>
        <w:ind w:left="6903" w:hanging="180"/>
      </w:pPr>
    </w:lvl>
  </w:abstractNum>
  <w:abstractNum w:abstractNumId="5">
    <w:nsid w:val="143022D1"/>
    <w:multiLevelType w:val="hybridMultilevel"/>
    <w:tmpl w:val="9C748406"/>
    <w:lvl w:ilvl="0" w:tplc="7BBA279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4472F19"/>
    <w:multiLevelType w:val="hybridMultilevel"/>
    <w:tmpl w:val="79F2BC02"/>
    <w:lvl w:ilvl="0" w:tplc="9F785A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DB108A"/>
    <w:multiLevelType w:val="hybridMultilevel"/>
    <w:tmpl w:val="21B0E8F6"/>
    <w:lvl w:ilvl="0" w:tplc="67687FF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3AE79E3"/>
    <w:multiLevelType w:val="hybridMultilevel"/>
    <w:tmpl w:val="79F2BC02"/>
    <w:lvl w:ilvl="0" w:tplc="9F785A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8BE412E"/>
    <w:multiLevelType w:val="hybridMultilevel"/>
    <w:tmpl w:val="B838AC04"/>
    <w:lvl w:ilvl="0" w:tplc="BFE42ADC">
      <w:start w:val="1"/>
      <w:numFmt w:val="upperRoman"/>
      <w:lvlText w:val="%1."/>
      <w:lvlJc w:val="left"/>
      <w:pPr>
        <w:ind w:left="1428" w:hanging="72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98C0CD9"/>
    <w:multiLevelType w:val="hybridMultilevel"/>
    <w:tmpl w:val="C67CF5A6"/>
    <w:lvl w:ilvl="0" w:tplc="6E06423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D4143CD"/>
    <w:multiLevelType w:val="hybridMultilevel"/>
    <w:tmpl w:val="90DE3AF6"/>
    <w:lvl w:ilvl="0" w:tplc="BF3265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FB322BC"/>
    <w:multiLevelType w:val="hybridMultilevel"/>
    <w:tmpl w:val="35D45AA8"/>
    <w:lvl w:ilvl="0" w:tplc="3F2CC6F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30724E02"/>
    <w:multiLevelType w:val="hybridMultilevel"/>
    <w:tmpl w:val="00F63F3A"/>
    <w:lvl w:ilvl="0" w:tplc="0952FD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1827E67"/>
    <w:multiLevelType w:val="hybridMultilevel"/>
    <w:tmpl w:val="9CFCF18A"/>
    <w:lvl w:ilvl="0" w:tplc="5BB0D5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33CC4CC0"/>
    <w:multiLevelType w:val="hybridMultilevel"/>
    <w:tmpl w:val="93E40652"/>
    <w:lvl w:ilvl="0" w:tplc="5AD299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6B86756"/>
    <w:multiLevelType w:val="hybridMultilevel"/>
    <w:tmpl w:val="203888D8"/>
    <w:lvl w:ilvl="0" w:tplc="156E693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3B8C1CAD"/>
    <w:multiLevelType w:val="hybridMultilevel"/>
    <w:tmpl w:val="B0BEF478"/>
    <w:lvl w:ilvl="0" w:tplc="C04227E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08E3BB0"/>
    <w:multiLevelType w:val="hybridMultilevel"/>
    <w:tmpl w:val="11D6C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18B2C56"/>
    <w:multiLevelType w:val="hybridMultilevel"/>
    <w:tmpl w:val="90DE3AF6"/>
    <w:lvl w:ilvl="0" w:tplc="BF3265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013CC1"/>
    <w:multiLevelType w:val="hybridMultilevel"/>
    <w:tmpl w:val="16B21094"/>
    <w:lvl w:ilvl="0" w:tplc="A674506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4E9311FA"/>
    <w:multiLevelType w:val="hybridMultilevel"/>
    <w:tmpl w:val="67C2E990"/>
    <w:lvl w:ilvl="0" w:tplc="D90C19C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nsid w:val="50AF1F7F"/>
    <w:multiLevelType w:val="hybridMultilevel"/>
    <w:tmpl w:val="BA24739E"/>
    <w:lvl w:ilvl="0" w:tplc="13666FC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51A43AA0"/>
    <w:multiLevelType w:val="hybridMultilevel"/>
    <w:tmpl w:val="9FDA1322"/>
    <w:lvl w:ilvl="0" w:tplc="F530DA3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346665E"/>
    <w:multiLevelType w:val="hybridMultilevel"/>
    <w:tmpl w:val="14683C46"/>
    <w:lvl w:ilvl="0" w:tplc="ADE00A78">
      <w:start w:val="1"/>
      <w:numFmt w:val="upp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nsid w:val="5966707D"/>
    <w:multiLevelType w:val="hybridMultilevel"/>
    <w:tmpl w:val="A2FE9B46"/>
    <w:lvl w:ilvl="0" w:tplc="DC10E93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nsid w:val="62F06927"/>
    <w:multiLevelType w:val="hybridMultilevel"/>
    <w:tmpl w:val="6B7A8C44"/>
    <w:lvl w:ilvl="0" w:tplc="392E12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69041A09"/>
    <w:multiLevelType w:val="hybridMultilevel"/>
    <w:tmpl w:val="B838AC04"/>
    <w:lvl w:ilvl="0" w:tplc="BFE42ADC">
      <w:start w:val="1"/>
      <w:numFmt w:val="upperRoman"/>
      <w:lvlText w:val="%1."/>
      <w:lvlJc w:val="left"/>
      <w:pPr>
        <w:ind w:left="1428" w:hanging="72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nsid w:val="6F107A5D"/>
    <w:multiLevelType w:val="hybridMultilevel"/>
    <w:tmpl w:val="ECC49F46"/>
    <w:lvl w:ilvl="0" w:tplc="C13EEA46">
      <w:start w:val="1"/>
      <w:numFmt w:val="upperLetter"/>
      <w:lvlText w:val="%1)"/>
      <w:lvlJc w:val="left"/>
      <w:pPr>
        <w:ind w:left="1068" w:hanging="360"/>
      </w:pPr>
      <w:rPr>
        <w:rFonts w:ascii="Tahoma" w:hAnsi="Tahoma" w:cs="Tahoma"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28"/>
  </w:num>
  <w:num w:numId="3">
    <w:abstractNumId w:val="21"/>
  </w:num>
  <w:num w:numId="4">
    <w:abstractNumId w:val="10"/>
  </w:num>
  <w:num w:numId="5">
    <w:abstractNumId w:val="17"/>
  </w:num>
  <w:num w:numId="6">
    <w:abstractNumId w:val="24"/>
  </w:num>
  <w:num w:numId="7">
    <w:abstractNumId w:val="20"/>
  </w:num>
  <w:num w:numId="8">
    <w:abstractNumId w:val="12"/>
  </w:num>
  <w:num w:numId="9">
    <w:abstractNumId w:val="5"/>
  </w:num>
  <w:num w:numId="10">
    <w:abstractNumId w:val="23"/>
  </w:num>
  <w:num w:numId="11">
    <w:abstractNumId w:val="3"/>
  </w:num>
  <w:num w:numId="12">
    <w:abstractNumId w:val="0"/>
  </w:num>
  <w:num w:numId="13">
    <w:abstractNumId w:val="25"/>
  </w:num>
  <w:num w:numId="14">
    <w:abstractNumId w:val="18"/>
  </w:num>
  <w:num w:numId="15">
    <w:abstractNumId w:val="2"/>
  </w:num>
  <w:num w:numId="16">
    <w:abstractNumId w:val="26"/>
  </w:num>
  <w:num w:numId="17">
    <w:abstractNumId w:val="4"/>
  </w:num>
  <w:num w:numId="18">
    <w:abstractNumId w:val="27"/>
  </w:num>
  <w:num w:numId="19">
    <w:abstractNumId w:val="22"/>
  </w:num>
  <w:num w:numId="20">
    <w:abstractNumId w:val="13"/>
  </w:num>
  <w:num w:numId="21">
    <w:abstractNumId w:val="15"/>
  </w:num>
  <w:num w:numId="22">
    <w:abstractNumId w:val="6"/>
  </w:num>
  <w:num w:numId="23">
    <w:abstractNumId w:val="11"/>
  </w:num>
  <w:num w:numId="24">
    <w:abstractNumId w:val="19"/>
  </w:num>
  <w:num w:numId="25">
    <w:abstractNumId w:val="9"/>
  </w:num>
  <w:num w:numId="26">
    <w:abstractNumId w:val="16"/>
  </w:num>
  <w:num w:numId="27">
    <w:abstractNumId w:val="7"/>
  </w:num>
  <w:num w:numId="28">
    <w:abstractNumId w:val="8"/>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375F9"/>
    <w:rsid w:val="00011A93"/>
    <w:rsid w:val="00042059"/>
    <w:rsid w:val="000454B3"/>
    <w:rsid w:val="0005125F"/>
    <w:rsid w:val="00054491"/>
    <w:rsid w:val="00065937"/>
    <w:rsid w:val="000977B2"/>
    <w:rsid w:val="000B3636"/>
    <w:rsid w:val="000E0DDE"/>
    <w:rsid w:val="000E287C"/>
    <w:rsid w:val="000E3752"/>
    <w:rsid w:val="001042F9"/>
    <w:rsid w:val="0011076A"/>
    <w:rsid w:val="00120CE2"/>
    <w:rsid w:val="001476F1"/>
    <w:rsid w:val="0016434C"/>
    <w:rsid w:val="00196B44"/>
    <w:rsid w:val="00197B90"/>
    <w:rsid w:val="001A1373"/>
    <w:rsid w:val="001D2C6F"/>
    <w:rsid w:val="001F2736"/>
    <w:rsid w:val="001F5041"/>
    <w:rsid w:val="00221586"/>
    <w:rsid w:val="002234DE"/>
    <w:rsid w:val="00226083"/>
    <w:rsid w:val="00241F1A"/>
    <w:rsid w:val="002563B9"/>
    <w:rsid w:val="002843F8"/>
    <w:rsid w:val="002908FD"/>
    <w:rsid w:val="002B0A92"/>
    <w:rsid w:val="002D1051"/>
    <w:rsid w:val="00312339"/>
    <w:rsid w:val="003238AF"/>
    <w:rsid w:val="00327CF2"/>
    <w:rsid w:val="0036060B"/>
    <w:rsid w:val="00371B6E"/>
    <w:rsid w:val="00374D5D"/>
    <w:rsid w:val="00385399"/>
    <w:rsid w:val="0038583F"/>
    <w:rsid w:val="003C2B79"/>
    <w:rsid w:val="003C455F"/>
    <w:rsid w:val="003F4501"/>
    <w:rsid w:val="003F496E"/>
    <w:rsid w:val="00412ABE"/>
    <w:rsid w:val="004267ED"/>
    <w:rsid w:val="00432D74"/>
    <w:rsid w:val="00471015"/>
    <w:rsid w:val="0047114B"/>
    <w:rsid w:val="00476125"/>
    <w:rsid w:val="00477DF5"/>
    <w:rsid w:val="0048343E"/>
    <w:rsid w:val="004A197C"/>
    <w:rsid w:val="004B48B7"/>
    <w:rsid w:val="004C7E09"/>
    <w:rsid w:val="004D1BBE"/>
    <w:rsid w:val="004D3EC3"/>
    <w:rsid w:val="004E3484"/>
    <w:rsid w:val="00506592"/>
    <w:rsid w:val="00525023"/>
    <w:rsid w:val="00536416"/>
    <w:rsid w:val="0055270B"/>
    <w:rsid w:val="00565728"/>
    <w:rsid w:val="00565D23"/>
    <w:rsid w:val="00584774"/>
    <w:rsid w:val="005A3A5A"/>
    <w:rsid w:val="005D5D1D"/>
    <w:rsid w:val="006078EC"/>
    <w:rsid w:val="00616009"/>
    <w:rsid w:val="00623970"/>
    <w:rsid w:val="006243E1"/>
    <w:rsid w:val="006330A3"/>
    <w:rsid w:val="00633894"/>
    <w:rsid w:val="00644A46"/>
    <w:rsid w:val="006508D7"/>
    <w:rsid w:val="006579B7"/>
    <w:rsid w:val="006721D5"/>
    <w:rsid w:val="00684B40"/>
    <w:rsid w:val="0069221C"/>
    <w:rsid w:val="006B355F"/>
    <w:rsid w:val="006C60D2"/>
    <w:rsid w:val="006D2A70"/>
    <w:rsid w:val="006E1684"/>
    <w:rsid w:val="006E6FF4"/>
    <w:rsid w:val="0072683D"/>
    <w:rsid w:val="00726A2C"/>
    <w:rsid w:val="00731F1C"/>
    <w:rsid w:val="00732EA5"/>
    <w:rsid w:val="007460D0"/>
    <w:rsid w:val="007472F5"/>
    <w:rsid w:val="00780C0E"/>
    <w:rsid w:val="007965B1"/>
    <w:rsid w:val="007A001D"/>
    <w:rsid w:val="007E110F"/>
    <w:rsid w:val="007F2498"/>
    <w:rsid w:val="008074E1"/>
    <w:rsid w:val="00815620"/>
    <w:rsid w:val="0082631D"/>
    <w:rsid w:val="00840349"/>
    <w:rsid w:val="00841FDD"/>
    <w:rsid w:val="008750BA"/>
    <w:rsid w:val="0088527E"/>
    <w:rsid w:val="00893D9A"/>
    <w:rsid w:val="008C3AAF"/>
    <w:rsid w:val="008C7E2D"/>
    <w:rsid w:val="008E05DD"/>
    <w:rsid w:val="008E4E51"/>
    <w:rsid w:val="00907662"/>
    <w:rsid w:val="0091317A"/>
    <w:rsid w:val="0091362D"/>
    <w:rsid w:val="00937C8D"/>
    <w:rsid w:val="00961635"/>
    <w:rsid w:val="009630C6"/>
    <w:rsid w:val="00984ADB"/>
    <w:rsid w:val="00991353"/>
    <w:rsid w:val="009D36B3"/>
    <w:rsid w:val="00A16F1B"/>
    <w:rsid w:val="00A17103"/>
    <w:rsid w:val="00A350D5"/>
    <w:rsid w:val="00A376B5"/>
    <w:rsid w:val="00A41CB1"/>
    <w:rsid w:val="00A42139"/>
    <w:rsid w:val="00A4589D"/>
    <w:rsid w:val="00A6028B"/>
    <w:rsid w:val="00A6177A"/>
    <w:rsid w:val="00A81D5B"/>
    <w:rsid w:val="00A83C96"/>
    <w:rsid w:val="00AA7376"/>
    <w:rsid w:val="00AB06D2"/>
    <w:rsid w:val="00AB0869"/>
    <w:rsid w:val="00AB137D"/>
    <w:rsid w:val="00AD0D8C"/>
    <w:rsid w:val="00AD1853"/>
    <w:rsid w:val="00AD2A09"/>
    <w:rsid w:val="00AE423A"/>
    <w:rsid w:val="00AF1F54"/>
    <w:rsid w:val="00B841A8"/>
    <w:rsid w:val="00B901C3"/>
    <w:rsid w:val="00BE53CA"/>
    <w:rsid w:val="00BF22C9"/>
    <w:rsid w:val="00C14534"/>
    <w:rsid w:val="00C16D62"/>
    <w:rsid w:val="00C22410"/>
    <w:rsid w:val="00C2672D"/>
    <w:rsid w:val="00C65343"/>
    <w:rsid w:val="00C741E7"/>
    <w:rsid w:val="00C762CE"/>
    <w:rsid w:val="00C92966"/>
    <w:rsid w:val="00CC3A60"/>
    <w:rsid w:val="00CD2175"/>
    <w:rsid w:val="00CE05D0"/>
    <w:rsid w:val="00CE20C3"/>
    <w:rsid w:val="00CF0208"/>
    <w:rsid w:val="00D0079F"/>
    <w:rsid w:val="00D019A3"/>
    <w:rsid w:val="00D11E35"/>
    <w:rsid w:val="00D1655D"/>
    <w:rsid w:val="00D209C5"/>
    <w:rsid w:val="00D4654E"/>
    <w:rsid w:val="00D70314"/>
    <w:rsid w:val="00D76A79"/>
    <w:rsid w:val="00D8160B"/>
    <w:rsid w:val="00DA0109"/>
    <w:rsid w:val="00DA65BA"/>
    <w:rsid w:val="00DC442A"/>
    <w:rsid w:val="00DC5559"/>
    <w:rsid w:val="00DD0E37"/>
    <w:rsid w:val="00DE6E70"/>
    <w:rsid w:val="00DF7C26"/>
    <w:rsid w:val="00E050EB"/>
    <w:rsid w:val="00E06ED8"/>
    <w:rsid w:val="00E15FF9"/>
    <w:rsid w:val="00E22F94"/>
    <w:rsid w:val="00E30EAB"/>
    <w:rsid w:val="00E352E7"/>
    <w:rsid w:val="00E375F9"/>
    <w:rsid w:val="00E464E6"/>
    <w:rsid w:val="00E46AD5"/>
    <w:rsid w:val="00E5636A"/>
    <w:rsid w:val="00E76D4B"/>
    <w:rsid w:val="00E80CBA"/>
    <w:rsid w:val="00E827D2"/>
    <w:rsid w:val="00E8305E"/>
    <w:rsid w:val="00E90937"/>
    <w:rsid w:val="00EA71D7"/>
    <w:rsid w:val="00EC46AE"/>
    <w:rsid w:val="00EC5EB3"/>
    <w:rsid w:val="00ED0572"/>
    <w:rsid w:val="00EF741D"/>
    <w:rsid w:val="00EF79E8"/>
    <w:rsid w:val="00F16953"/>
    <w:rsid w:val="00F261E0"/>
    <w:rsid w:val="00F26FAB"/>
    <w:rsid w:val="00F625FF"/>
    <w:rsid w:val="00F63EF8"/>
    <w:rsid w:val="00F87437"/>
    <w:rsid w:val="00F9125C"/>
    <w:rsid w:val="00FD26AB"/>
    <w:rsid w:val="00FE3023"/>
    <w:rsid w:val="00FF5A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F9"/>
  </w:style>
  <w:style w:type="paragraph" w:styleId="Balk3">
    <w:name w:val="heading 3"/>
    <w:basedOn w:val="Normal"/>
    <w:next w:val="Normal"/>
    <w:link w:val="Balk3Char"/>
    <w:qFormat/>
    <w:rsid w:val="00E375F9"/>
    <w:pPr>
      <w:keepNext/>
      <w:spacing w:after="0" w:line="360" w:lineRule="auto"/>
      <w:ind w:left="708"/>
      <w:jc w:val="both"/>
      <w:outlineLvl w:val="2"/>
    </w:pPr>
    <w:rPr>
      <w:rFonts w:ascii="Tahoma" w:eastAsia="Times New Roman" w:hAnsi="Tahoma" w:cs="Tahoma"/>
      <w:b/>
      <w:bCs/>
      <w:sz w:val="28"/>
      <w:szCs w:val="24"/>
      <w:lang w:eastAsia="tr-TR"/>
    </w:rPr>
  </w:style>
  <w:style w:type="paragraph" w:styleId="Balk7">
    <w:name w:val="heading 7"/>
    <w:basedOn w:val="Normal"/>
    <w:next w:val="Normal"/>
    <w:link w:val="Balk7Char"/>
    <w:uiPriority w:val="9"/>
    <w:semiHidden/>
    <w:unhideWhenUsed/>
    <w:qFormat/>
    <w:rsid w:val="00E375F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E375F9"/>
    <w:rPr>
      <w:rFonts w:ascii="Tahoma" w:eastAsia="Times New Roman" w:hAnsi="Tahoma" w:cs="Tahoma"/>
      <w:b/>
      <w:bCs/>
      <w:sz w:val="28"/>
      <w:szCs w:val="24"/>
      <w:lang w:eastAsia="tr-TR"/>
    </w:rPr>
  </w:style>
  <w:style w:type="character" w:customStyle="1" w:styleId="Balk7Char">
    <w:name w:val="Başlık 7 Char"/>
    <w:basedOn w:val="VarsaylanParagrafYazTipi"/>
    <w:link w:val="Balk7"/>
    <w:uiPriority w:val="9"/>
    <w:semiHidden/>
    <w:rsid w:val="00E375F9"/>
    <w:rPr>
      <w:rFonts w:asciiTheme="majorHAnsi" w:eastAsiaTheme="majorEastAsia" w:hAnsiTheme="majorHAnsi" w:cstheme="majorBidi"/>
      <w:i/>
      <w:iCs/>
      <w:color w:val="404040" w:themeColor="text1" w:themeTint="BF"/>
    </w:rPr>
  </w:style>
  <w:style w:type="paragraph" w:styleId="ListeParagraf">
    <w:name w:val="List Paragraph"/>
    <w:basedOn w:val="Normal"/>
    <w:uiPriority w:val="34"/>
    <w:qFormat/>
    <w:rsid w:val="00E375F9"/>
    <w:pPr>
      <w:ind w:left="720"/>
      <w:contextualSpacing/>
    </w:pPr>
  </w:style>
  <w:style w:type="paragraph" w:styleId="AralkYok">
    <w:name w:val="No Spacing"/>
    <w:uiPriority w:val="1"/>
    <w:qFormat/>
    <w:rsid w:val="00E375F9"/>
    <w:pPr>
      <w:spacing w:after="0" w:line="240" w:lineRule="auto"/>
    </w:pPr>
  </w:style>
  <w:style w:type="character" w:styleId="DipnotBavurusu">
    <w:name w:val="footnote reference"/>
    <w:basedOn w:val="VarsaylanParagrafYazTipi"/>
    <w:rsid w:val="00E375F9"/>
    <w:rPr>
      <w:vertAlign w:val="superscript"/>
    </w:rPr>
  </w:style>
  <w:style w:type="paragraph" w:styleId="DipnotMetni">
    <w:name w:val="footnote text"/>
    <w:basedOn w:val="Normal"/>
    <w:link w:val="DipnotMetniChar"/>
    <w:unhideWhenUsed/>
    <w:rsid w:val="00E375F9"/>
    <w:pPr>
      <w:spacing w:after="0" w:line="240" w:lineRule="auto"/>
    </w:pPr>
    <w:rPr>
      <w:sz w:val="20"/>
      <w:szCs w:val="20"/>
    </w:rPr>
  </w:style>
  <w:style w:type="character" w:customStyle="1" w:styleId="DipnotMetniChar">
    <w:name w:val="Dipnot Metni Char"/>
    <w:basedOn w:val="VarsaylanParagrafYazTipi"/>
    <w:link w:val="DipnotMetni"/>
    <w:rsid w:val="00E375F9"/>
    <w:rPr>
      <w:sz w:val="20"/>
      <w:szCs w:val="20"/>
    </w:rPr>
  </w:style>
  <w:style w:type="paragraph" w:styleId="GvdeMetni">
    <w:name w:val="Body Text"/>
    <w:basedOn w:val="Normal"/>
    <w:link w:val="GvdeMetniChar"/>
    <w:uiPriority w:val="99"/>
    <w:rsid w:val="00E375F9"/>
    <w:pPr>
      <w:spacing w:after="0" w:line="240" w:lineRule="auto"/>
      <w:jc w:val="both"/>
    </w:pPr>
    <w:rPr>
      <w:rFonts w:ascii="Arial" w:eastAsia="Times New Roman" w:hAnsi="Arial" w:cs="Arial"/>
      <w:szCs w:val="24"/>
      <w:lang w:eastAsia="tr-TR"/>
    </w:rPr>
  </w:style>
  <w:style w:type="character" w:customStyle="1" w:styleId="GvdeMetniChar">
    <w:name w:val="Gövde Metni Char"/>
    <w:basedOn w:val="VarsaylanParagrafYazTipi"/>
    <w:link w:val="GvdeMetni"/>
    <w:uiPriority w:val="99"/>
    <w:rsid w:val="00E375F9"/>
    <w:rPr>
      <w:rFonts w:ascii="Arial" w:eastAsia="Times New Roman" w:hAnsi="Arial" w:cs="Arial"/>
      <w:szCs w:val="24"/>
      <w:lang w:eastAsia="tr-TR"/>
    </w:rPr>
  </w:style>
  <w:style w:type="paragraph" w:styleId="GvdeMetniGirintisi3">
    <w:name w:val="Body Text Indent 3"/>
    <w:basedOn w:val="Normal"/>
    <w:link w:val="GvdeMetniGirintisi3Char"/>
    <w:rsid w:val="00E375F9"/>
    <w:pPr>
      <w:spacing w:after="0" w:line="360" w:lineRule="auto"/>
      <w:ind w:firstLine="708"/>
      <w:jc w:val="both"/>
    </w:pPr>
    <w:rPr>
      <w:rFonts w:ascii="Tahoma" w:eastAsia="Times New Roman" w:hAnsi="Tahoma" w:cs="Tahoma"/>
      <w:szCs w:val="24"/>
      <w:lang w:eastAsia="tr-TR"/>
    </w:rPr>
  </w:style>
  <w:style w:type="character" w:customStyle="1" w:styleId="GvdeMetniGirintisi3Char">
    <w:name w:val="Gövde Metni Girintisi 3 Char"/>
    <w:basedOn w:val="VarsaylanParagrafYazTipi"/>
    <w:link w:val="GvdeMetniGirintisi3"/>
    <w:rsid w:val="00E375F9"/>
    <w:rPr>
      <w:rFonts w:ascii="Tahoma" w:eastAsia="Times New Roman" w:hAnsi="Tahoma" w:cs="Tahoma"/>
      <w:szCs w:val="24"/>
      <w:lang w:eastAsia="tr-TR"/>
    </w:rPr>
  </w:style>
  <w:style w:type="paragraph" w:styleId="GvdeMetni2">
    <w:name w:val="Body Text 2"/>
    <w:basedOn w:val="Normal"/>
    <w:link w:val="GvdeMetni2Char"/>
    <w:rsid w:val="00E375F9"/>
    <w:pPr>
      <w:spacing w:after="0" w:line="240" w:lineRule="auto"/>
      <w:jc w:val="both"/>
    </w:pPr>
    <w:rPr>
      <w:rFonts w:ascii="Tahoma" w:eastAsia="Times New Roman" w:hAnsi="Tahoma" w:cs="Tahoma"/>
      <w:szCs w:val="24"/>
      <w:lang w:eastAsia="tr-TR"/>
    </w:rPr>
  </w:style>
  <w:style w:type="character" w:customStyle="1" w:styleId="GvdeMetni2Char">
    <w:name w:val="Gövde Metni 2 Char"/>
    <w:basedOn w:val="VarsaylanParagrafYazTipi"/>
    <w:link w:val="GvdeMetni2"/>
    <w:rsid w:val="00E375F9"/>
    <w:rPr>
      <w:rFonts w:ascii="Tahoma" w:eastAsia="Times New Roman" w:hAnsi="Tahoma" w:cs="Tahoma"/>
      <w:szCs w:val="24"/>
      <w:lang w:eastAsia="tr-TR"/>
    </w:rPr>
  </w:style>
  <w:style w:type="character" w:styleId="Kpr">
    <w:name w:val="Hyperlink"/>
    <w:rsid w:val="00E375F9"/>
    <w:rPr>
      <w:color w:val="0000FF"/>
      <w:u w:val="single"/>
    </w:rPr>
  </w:style>
  <w:style w:type="paragraph" w:styleId="stbilgi">
    <w:name w:val="header"/>
    <w:basedOn w:val="Normal"/>
    <w:link w:val="stbilgiChar"/>
    <w:uiPriority w:val="99"/>
    <w:unhideWhenUsed/>
    <w:rsid w:val="00E375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75F9"/>
  </w:style>
  <w:style w:type="paragraph" w:styleId="Altbilgi">
    <w:name w:val="footer"/>
    <w:basedOn w:val="Normal"/>
    <w:link w:val="AltbilgiChar"/>
    <w:uiPriority w:val="99"/>
    <w:unhideWhenUsed/>
    <w:rsid w:val="00E375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75F9"/>
  </w:style>
  <w:style w:type="paragraph" w:styleId="GvdeMetniGirintisi">
    <w:name w:val="Body Text Indent"/>
    <w:basedOn w:val="Normal"/>
    <w:link w:val="GvdeMetniGirintisiChar"/>
    <w:semiHidden/>
    <w:rsid w:val="00E375F9"/>
    <w:pPr>
      <w:spacing w:after="0" w:line="360" w:lineRule="auto"/>
      <w:ind w:firstLine="708"/>
      <w:jc w:val="both"/>
    </w:pPr>
    <w:rPr>
      <w:rFonts w:ascii="Arial" w:eastAsia="Times New Roman" w:hAnsi="Arial" w:cs="Arial"/>
      <w:b/>
      <w:szCs w:val="24"/>
      <w:lang w:eastAsia="tr-TR"/>
    </w:rPr>
  </w:style>
  <w:style w:type="character" w:customStyle="1" w:styleId="GvdeMetniGirintisiChar">
    <w:name w:val="Gövde Metni Girintisi Char"/>
    <w:basedOn w:val="VarsaylanParagrafYazTipi"/>
    <w:link w:val="GvdeMetniGirintisi"/>
    <w:semiHidden/>
    <w:rsid w:val="00E375F9"/>
    <w:rPr>
      <w:rFonts w:ascii="Arial" w:eastAsia="Times New Roman" w:hAnsi="Arial" w:cs="Arial"/>
      <w:b/>
      <w:szCs w:val="24"/>
      <w:lang w:eastAsia="tr-TR"/>
    </w:rPr>
  </w:style>
  <w:style w:type="paragraph" w:styleId="GvdeMetniGirintisi2">
    <w:name w:val="Body Text Indent 2"/>
    <w:basedOn w:val="Normal"/>
    <w:link w:val="GvdeMetniGirintisi2Char"/>
    <w:uiPriority w:val="99"/>
    <w:unhideWhenUsed/>
    <w:rsid w:val="00E375F9"/>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E375F9"/>
  </w:style>
  <w:style w:type="paragraph" w:styleId="GvdeMetni3">
    <w:name w:val="Body Text 3"/>
    <w:basedOn w:val="Normal"/>
    <w:link w:val="GvdeMetni3Char"/>
    <w:uiPriority w:val="99"/>
    <w:unhideWhenUsed/>
    <w:rsid w:val="00E375F9"/>
    <w:pPr>
      <w:spacing w:after="120"/>
    </w:pPr>
    <w:rPr>
      <w:sz w:val="16"/>
      <w:szCs w:val="16"/>
    </w:rPr>
  </w:style>
  <w:style w:type="character" w:customStyle="1" w:styleId="GvdeMetni3Char">
    <w:name w:val="Gövde Metni 3 Char"/>
    <w:basedOn w:val="VarsaylanParagrafYazTipi"/>
    <w:link w:val="GvdeMetni3"/>
    <w:uiPriority w:val="99"/>
    <w:rsid w:val="00E375F9"/>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ukukturk.com" TargetMode="External"/><Relationship Id="rId1" Type="http://schemas.openxmlformats.org/officeDocument/2006/relationships/hyperlink" Target="http://www.kararara.com/aihm/turkce/aihm10648.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ECA68-E534-49C4-B228-4B2ACA9D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51</Pages>
  <Words>15834</Words>
  <Characters>90260</Characters>
  <Application>Microsoft Office Word</Application>
  <DocSecurity>0</DocSecurity>
  <Lines>752</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dc:creator>
  <cp:keywords/>
  <dc:description/>
  <cp:lastModifiedBy>BULENT</cp:lastModifiedBy>
  <cp:revision>161</cp:revision>
  <cp:lastPrinted>2014-12-13T12:39:00Z</cp:lastPrinted>
  <dcterms:created xsi:type="dcterms:W3CDTF">2014-12-05T10:40:00Z</dcterms:created>
  <dcterms:modified xsi:type="dcterms:W3CDTF">2014-12-13T12:47:00Z</dcterms:modified>
</cp:coreProperties>
</file>