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371" w:rsidRDefault="00CF5371" w:rsidP="003579C9">
      <w:pPr>
        <w:spacing w:before="240" w:after="240" w:line="240" w:lineRule="auto"/>
        <w:jc w:val="center"/>
        <w:rPr>
          <w:rFonts w:ascii="Arial" w:hAnsi="Arial" w:cs="Arial"/>
          <w:b/>
          <w:sz w:val="28"/>
          <w:szCs w:val="28"/>
        </w:rPr>
      </w:pPr>
    </w:p>
    <w:p w:rsidR="00CF5371" w:rsidRDefault="00CF5371" w:rsidP="003579C9">
      <w:pPr>
        <w:spacing w:before="240" w:after="240" w:line="240" w:lineRule="auto"/>
        <w:jc w:val="center"/>
        <w:rPr>
          <w:rFonts w:ascii="Arial" w:hAnsi="Arial" w:cs="Arial"/>
          <w:b/>
          <w:sz w:val="28"/>
          <w:szCs w:val="28"/>
        </w:rPr>
      </w:pPr>
      <w:r>
        <w:rPr>
          <w:rFonts w:ascii="Arial" w:hAnsi="Arial" w:cs="Arial"/>
          <w:b/>
          <w:sz w:val="28"/>
          <w:szCs w:val="28"/>
        </w:rPr>
        <w:t xml:space="preserve">AVRUPA BİRLİĞİ BAKANI VE BAŞMÜZAKERECİ SAYIN EGEMEN BAĞIŞ’IN EV SAHİBİ SIFATIYLA REFORM İZLEME GRUBU (RİG) ADINA SUNDUĞU 28. RİG TOPLANTISI BASIN BİLDİRİSİ </w:t>
      </w:r>
    </w:p>
    <w:p w:rsidR="007D5377" w:rsidRPr="00E06E93" w:rsidRDefault="00CF5371" w:rsidP="003579C9">
      <w:pPr>
        <w:spacing w:before="240" w:after="240" w:line="240" w:lineRule="auto"/>
        <w:jc w:val="center"/>
        <w:rPr>
          <w:rFonts w:ascii="Arial" w:hAnsi="Arial" w:cs="Arial"/>
          <w:b/>
          <w:sz w:val="28"/>
          <w:szCs w:val="28"/>
        </w:rPr>
      </w:pPr>
      <w:r>
        <w:rPr>
          <w:rFonts w:ascii="Arial" w:hAnsi="Arial" w:cs="Arial"/>
          <w:b/>
          <w:sz w:val="28"/>
          <w:szCs w:val="28"/>
        </w:rPr>
        <w:t xml:space="preserve"> </w:t>
      </w:r>
      <w:r w:rsidR="00E82CD9">
        <w:rPr>
          <w:rFonts w:ascii="Arial" w:hAnsi="Arial" w:cs="Arial"/>
          <w:b/>
          <w:sz w:val="28"/>
          <w:szCs w:val="28"/>
        </w:rPr>
        <w:t>(</w:t>
      </w:r>
      <w:r w:rsidR="003579C9">
        <w:rPr>
          <w:rFonts w:ascii="Arial" w:hAnsi="Arial" w:cs="Arial"/>
          <w:b/>
          <w:sz w:val="28"/>
          <w:szCs w:val="28"/>
        </w:rPr>
        <w:t xml:space="preserve">Ankara, </w:t>
      </w:r>
      <w:r w:rsidR="00E82CD9">
        <w:rPr>
          <w:rFonts w:ascii="Arial" w:hAnsi="Arial" w:cs="Arial"/>
          <w:b/>
          <w:sz w:val="28"/>
          <w:szCs w:val="28"/>
        </w:rPr>
        <w:t>15 H</w:t>
      </w:r>
      <w:r w:rsidR="003579C9">
        <w:rPr>
          <w:rFonts w:ascii="Arial" w:hAnsi="Arial" w:cs="Arial"/>
          <w:b/>
          <w:sz w:val="28"/>
          <w:szCs w:val="28"/>
        </w:rPr>
        <w:t>aziran</w:t>
      </w:r>
      <w:r w:rsidR="00E82CD9">
        <w:rPr>
          <w:rFonts w:ascii="Arial" w:hAnsi="Arial" w:cs="Arial"/>
          <w:b/>
          <w:sz w:val="28"/>
          <w:szCs w:val="28"/>
        </w:rPr>
        <w:t xml:space="preserve"> 2013)</w:t>
      </w:r>
      <w:r w:rsidR="007D5377" w:rsidRPr="00E06E93">
        <w:rPr>
          <w:rFonts w:ascii="Arial" w:hAnsi="Arial" w:cs="Arial"/>
          <w:b/>
          <w:vanish/>
          <w:sz w:val="28"/>
          <w:szCs w:val="28"/>
        </w:rPr>
        <w:t>.Reform İzleme Grubu Toplantımızda alınan diğer kararları da bu vesileyle sizlerle paylaşmak istiyorum...yun eğecek bir ülke d</w:t>
      </w:r>
    </w:p>
    <w:p w:rsidR="006D16F9" w:rsidRDefault="006D16F9" w:rsidP="006D16F9">
      <w:pPr>
        <w:spacing w:before="240" w:after="240" w:line="240" w:lineRule="auto"/>
        <w:jc w:val="both"/>
        <w:rPr>
          <w:rFonts w:ascii="Arial" w:hAnsi="Arial" w:cs="Arial"/>
          <w:sz w:val="28"/>
          <w:szCs w:val="28"/>
        </w:rPr>
      </w:pPr>
      <w:r>
        <w:rPr>
          <w:rFonts w:ascii="Arial" w:hAnsi="Arial" w:cs="Arial"/>
          <w:sz w:val="28"/>
          <w:szCs w:val="28"/>
        </w:rPr>
        <w:t>Sayın Bakanlarım,</w:t>
      </w:r>
    </w:p>
    <w:p w:rsidR="006D16F9" w:rsidRDefault="006D16F9" w:rsidP="006D16F9">
      <w:pPr>
        <w:spacing w:before="240" w:after="240" w:line="240" w:lineRule="auto"/>
        <w:jc w:val="both"/>
        <w:rPr>
          <w:rFonts w:ascii="Arial" w:hAnsi="Arial" w:cs="Arial"/>
          <w:sz w:val="28"/>
          <w:szCs w:val="28"/>
        </w:rPr>
      </w:pPr>
      <w:r>
        <w:rPr>
          <w:rFonts w:ascii="Arial" w:hAnsi="Arial" w:cs="Arial"/>
          <w:sz w:val="28"/>
          <w:szCs w:val="28"/>
        </w:rPr>
        <w:t>Değerli Çalışma Arkadaşlarımız,</w:t>
      </w:r>
    </w:p>
    <w:p w:rsidR="006D16F9" w:rsidRDefault="006D16F9" w:rsidP="006D16F9">
      <w:pPr>
        <w:spacing w:before="240" w:after="240" w:line="240" w:lineRule="auto"/>
        <w:jc w:val="both"/>
        <w:rPr>
          <w:rFonts w:ascii="Arial" w:hAnsi="Arial" w:cs="Arial"/>
          <w:sz w:val="28"/>
          <w:szCs w:val="28"/>
        </w:rPr>
      </w:pPr>
      <w:r>
        <w:rPr>
          <w:rFonts w:ascii="Arial" w:hAnsi="Arial" w:cs="Arial"/>
          <w:sz w:val="28"/>
          <w:szCs w:val="28"/>
        </w:rPr>
        <w:t>Değerli Basın Mensupları,</w:t>
      </w:r>
    </w:p>
    <w:p w:rsidR="006D16F9" w:rsidRDefault="006D16F9" w:rsidP="006D16F9">
      <w:pPr>
        <w:spacing w:before="240" w:after="240" w:line="240" w:lineRule="auto"/>
        <w:jc w:val="both"/>
        <w:rPr>
          <w:rFonts w:ascii="Arial" w:hAnsi="Arial" w:cs="Arial"/>
          <w:sz w:val="28"/>
          <w:szCs w:val="28"/>
        </w:rPr>
      </w:pPr>
      <w:r>
        <w:rPr>
          <w:rFonts w:ascii="Arial" w:hAnsi="Arial" w:cs="Arial"/>
          <w:sz w:val="28"/>
          <w:szCs w:val="28"/>
        </w:rPr>
        <w:t xml:space="preserve">Ekranları başında bizleri izleyen sevgili vatandaşlarımız, </w:t>
      </w:r>
    </w:p>
    <w:p w:rsidR="0036400D" w:rsidRDefault="00CF5371" w:rsidP="0036400D">
      <w:pPr>
        <w:spacing w:before="240" w:after="240" w:line="240" w:lineRule="auto"/>
        <w:jc w:val="both"/>
        <w:rPr>
          <w:rFonts w:ascii="Arial" w:hAnsi="Arial" w:cs="Arial"/>
          <w:sz w:val="28"/>
          <w:szCs w:val="28"/>
        </w:rPr>
      </w:pPr>
      <w:r>
        <w:rPr>
          <w:rFonts w:ascii="Arial" w:hAnsi="Arial" w:cs="Arial"/>
          <w:sz w:val="28"/>
          <w:szCs w:val="28"/>
        </w:rPr>
        <w:t xml:space="preserve">28. Reform İzleme Grubu (RİG) toplantısı Avrupa </w:t>
      </w:r>
      <w:r w:rsidR="0036400D">
        <w:rPr>
          <w:rFonts w:ascii="Arial" w:hAnsi="Arial" w:cs="Arial"/>
          <w:sz w:val="28"/>
          <w:szCs w:val="28"/>
        </w:rPr>
        <w:t xml:space="preserve">Birliği Bakanı ve </w:t>
      </w:r>
      <w:proofErr w:type="spellStart"/>
      <w:r w:rsidR="0036400D">
        <w:rPr>
          <w:rFonts w:ascii="Arial" w:hAnsi="Arial" w:cs="Arial"/>
          <w:sz w:val="28"/>
          <w:szCs w:val="28"/>
        </w:rPr>
        <w:t>Başmüzakereci</w:t>
      </w:r>
      <w:proofErr w:type="spellEnd"/>
      <w:r w:rsidR="003579C9">
        <w:rPr>
          <w:rFonts w:ascii="Arial" w:hAnsi="Arial" w:cs="Arial"/>
          <w:sz w:val="28"/>
          <w:szCs w:val="28"/>
        </w:rPr>
        <w:t xml:space="preserve"> </w:t>
      </w:r>
      <w:r>
        <w:rPr>
          <w:rFonts w:ascii="Arial" w:hAnsi="Arial" w:cs="Arial"/>
          <w:sz w:val="28"/>
          <w:szCs w:val="28"/>
        </w:rPr>
        <w:t>olarak şahsım</w:t>
      </w:r>
      <w:r w:rsidR="0036400D">
        <w:rPr>
          <w:rFonts w:ascii="Arial" w:hAnsi="Arial" w:cs="Arial"/>
          <w:sz w:val="28"/>
          <w:szCs w:val="28"/>
        </w:rPr>
        <w:t>, Adalet Bakanı</w:t>
      </w:r>
      <w:r>
        <w:rPr>
          <w:rFonts w:ascii="Arial" w:hAnsi="Arial" w:cs="Arial"/>
          <w:sz w:val="28"/>
          <w:szCs w:val="28"/>
        </w:rPr>
        <w:t>mız</w:t>
      </w:r>
      <w:r w:rsidR="0036400D">
        <w:rPr>
          <w:rFonts w:ascii="Arial" w:hAnsi="Arial" w:cs="Arial"/>
          <w:sz w:val="28"/>
          <w:szCs w:val="28"/>
        </w:rPr>
        <w:t xml:space="preserve"> Sayın Sadullah Ergin, Dışişleri Bakanı</w:t>
      </w:r>
      <w:r>
        <w:rPr>
          <w:rFonts w:ascii="Arial" w:hAnsi="Arial" w:cs="Arial"/>
          <w:sz w:val="28"/>
          <w:szCs w:val="28"/>
        </w:rPr>
        <w:t>mız</w:t>
      </w:r>
      <w:r w:rsidR="0036400D">
        <w:rPr>
          <w:rFonts w:ascii="Arial" w:hAnsi="Arial" w:cs="Arial"/>
          <w:sz w:val="28"/>
          <w:szCs w:val="28"/>
        </w:rPr>
        <w:t xml:space="preserve"> Sayın </w:t>
      </w:r>
      <w:r w:rsidR="003579C9">
        <w:rPr>
          <w:rFonts w:ascii="Arial" w:hAnsi="Arial" w:cs="Arial"/>
          <w:sz w:val="28"/>
          <w:szCs w:val="28"/>
        </w:rPr>
        <w:t xml:space="preserve">Prof. Dr. </w:t>
      </w:r>
      <w:r w:rsidR="0036400D">
        <w:rPr>
          <w:rFonts w:ascii="Arial" w:hAnsi="Arial" w:cs="Arial"/>
          <w:sz w:val="28"/>
          <w:szCs w:val="28"/>
        </w:rPr>
        <w:t>Ahmet Davutoğlu ve İçişleri Bakanı</w:t>
      </w:r>
      <w:r>
        <w:rPr>
          <w:rFonts w:ascii="Arial" w:hAnsi="Arial" w:cs="Arial"/>
          <w:sz w:val="28"/>
          <w:szCs w:val="28"/>
        </w:rPr>
        <w:t>mız</w:t>
      </w:r>
      <w:r w:rsidR="0036400D">
        <w:rPr>
          <w:rFonts w:ascii="Arial" w:hAnsi="Arial" w:cs="Arial"/>
          <w:sz w:val="28"/>
          <w:szCs w:val="28"/>
        </w:rPr>
        <w:t xml:space="preserve"> Sayın Muammer Güler’in katılımları, ilgili birimleri</w:t>
      </w:r>
      <w:r>
        <w:rPr>
          <w:rFonts w:ascii="Arial" w:hAnsi="Arial" w:cs="Arial"/>
          <w:sz w:val="28"/>
          <w:szCs w:val="28"/>
        </w:rPr>
        <w:t>mizi</w:t>
      </w:r>
      <w:r w:rsidR="0036400D">
        <w:rPr>
          <w:rFonts w:ascii="Arial" w:hAnsi="Arial" w:cs="Arial"/>
          <w:sz w:val="28"/>
          <w:szCs w:val="28"/>
        </w:rPr>
        <w:t>n değerli çalışmalarıyla</w:t>
      </w:r>
      <w:r w:rsidR="0038730A">
        <w:rPr>
          <w:rFonts w:ascii="Arial" w:hAnsi="Arial" w:cs="Arial"/>
          <w:sz w:val="28"/>
          <w:szCs w:val="28"/>
        </w:rPr>
        <w:t>, daha önceden planlandığı şekilde,</w:t>
      </w:r>
      <w:r w:rsidR="00321D47">
        <w:rPr>
          <w:rFonts w:ascii="Arial" w:hAnsi="Arial" w:cs="Arial"/>
          <w:sz w:val="28"/>
          <w:szCs w:val="28"/>
        </w:rPr>
        <w:t xml:space="preserve"> bugün gerçekleştirilmiştir.</w:t>
      </w:r>
      <w:r w:rsidR="0036400D">
        <w:rPr>
          <w:rFonts w:ascii="Arial" w:hAnsi="Arial" w:cs="Arial"/>
          <w:sz w:val="28"/>
          <w:szCs w:val="28"/>
        </w:rPr>
        <w:t xml:space="preserve"> </w:t>
      </w:r>
    </w:p>
    <w:p w:rsidR="009A04B7" w:rsidRDefault="009A04B7" w:rsidP="0036400D">
      <w:pPr>
        <w:spacing w:before="240" w:after="240" w:line="240" w:lineRule="auto"/>
        <w:jc w:val="both"/>
        <w:rPr>
          <w:rFonts w:ascii="Arial" w:hAnsi="Arial" w:cs="Arial"/>
          <w:sz w:val="28"/>
          <w:szCs w:val="28"/>
        </w:rPr>
      </w:pPr>
      <w:r>
        <w:rPr>
          <w:rFonts w:ascii="Arial" w:hAnsi="Arial" w:cs="Arial"/>
          <w:sz w:val="28"/>
          <w:szCs w:val="28"/>
        </w:rPr>
        <w:t xml:space="preserve">Türkiye-AB KPK </w:t>
      </w:r>
      <w:proofErr w:type="spellStart"/>
      <w:r>
        <w:rPr>
          <w:rFonts w:ascii="Arial" w:hAnsi="Arial" w:cs="Arial"/>
          <w:sz w:val="28"/>
          <w:szCs w:val="28"/>
        </w:rPr>
        <w:t>Eşbaşkanı</w:t>
      </w:r>
      <w:r w:rsidR="00CF5371">
        <w:rPr>
          <w:rFonts w:ascii="Arial" w:hAnsi="Arial" w:cs="Arial"/>
          <w:sz w:val="28"/>
          <w:szCs w:val="28"/>
        </w:rPr>
        <w:t>mız</w:t>
      </w:r>
      <w:proofErr w:type="spellEnd"/>
      <w:r>
        <w:rPr>
          <w:rFonts w:ascii="Arial" w:hAnsi="Arial" w:cs="Arial"/>
          <w:sz w:val="28"/>
          <w:szCs w:val="28"/>
        </w:rPr>
        <w:t>, Siirt Milletvekili Sayın Afif Demirkıran, Başbakanlık Müsteşarı</w:t>
      </w:r>
      <w:r w:rsidR="00CF5371">
        <w:rPr>
          <w:rFonts w:ascii="Arial" w:hAnsi="Arial" w:cs="Arial"/>
          <w:sz w:val="28"/>
          <w:szCs w:val="28"/>
        </w:rPr>
        <w:t>mız</w:t>
      </w:r>
      <w:r>
        <w:rPr>
          <w:rFonts w:ascii="Arial" w:hAnsi="Arial" w:cs="Arial"/>
          <w:sz w:val="28"/>
          <w:szCs w:val="28"/>
        </w:rPr>
        <w:t xml:space="preserve"> Sayın Efkan Ala ve yeni kurulan Türkiye İnsan Hakları Kurumu Başkanı</w:t>
      </w:r>
      <w:r w:rsidR="00CF5371">
        <w:rPr>
          <w:rFonts w:ascii="Arial" w:hAnsi="Arial" w:cs="Arial"/>
          <w:sz w:val="28"/>
          <w:szCs w:val="28"/>
        </w:rPr>
        <w:t>mız</w:t>
      </w:r>
      <w:r>
        <w:rPr>
          <w:rFonts w:ascii="Arial" w:hAnsi="Arial" w:cs="Arial"/>
          <w:sz w:val="28"/>
          <w:szCs w:val="28"/>
        </w:rPr>
        <w:t xml:space="preserve"> Sayın Hikmet </w:t>
      </w:r>
      <w:proofErr w:type="spellStart"/>
      <w:r>
        <w:rPr>
          <w:rFonts w:ascii="Arial" w:hAnsi="Arial" w:cs="Arial"/>
          <w:sz w:val="28"/>
          <w:szCs w:val="28"/>
        </w:rPr>
        <w:t>Tülen</w:t>
      </w:r>
      <w:proofErr w:type="spellEnd"/>
      <w:r>
        <w:rPr>
          <w:rFonts w:ascii="Arial" w:hAnsi="Arial" w:cs="Arial"/>
          <w:sz w:val="28"/>
          <w:szCs w:val="28"/>
        </w:rPr>
        <w:t xml:space="preserve"> de </w:t>
      </w:r>
      <w:r w:rsidR="003579C9">
        <w:rPr>
          <w:rFonts w:ascii="Arial" w:hAnsi="Arial" w:cs="Arial"/>
          <w:sz w:val="28"/>
          <w:szCs w:val="28"/>
        </w:rPr>
        <w:t xml:space="preserve">toplantıya </w:t>
      </w:r>
      <w:r>
        <w:rPr>
          <w:rFonts w:ascii="Arial" w:hAnsi="Arial" w:cs="Arial"/>
          <w:sz w:val="28"/>
          <w:szCs w:val="28"/>
        </w:rPr>
        <w:t xml:space="preserve">iştirak etmiştir. </w:t>
      </w:r>
    </w:p>
    <w:p w:rsidR="006D16F9" w:rsidRDefault="006D16F9" w:rsidP="006D16F9">
      <w:pPr>
        <w:spacing w:before="240" w:after="240" w:line="240" w:lineRule="auto"/>
        <w:jc w:val="both"/>
        <w:rPr>
          <w:rFonts w:ascii="Arial" w:hAnsi="Arial" w:cs="Arial"/>
          <w:sz w:val="28"/>
          <w:szCs w:val="28"/>
        </w:rPr>
      </w:pPr>
      <w:r>
        <w:rPr>
          <w:rFonts w:ascii="Arial" w:hAnsi="Arial" w:cs="Arial"/>
          <w:sz w:val="28"/>
          <w:szCs w:val="28"/>
        </w:rPr>
        <w:t>Öncelikle ülkemizin, bölgemizin ve Avrupa Birliği’nin içinden geçmekte olduğu bu kritik süreçte</w:t>
      </w:r>
      <w:r w:rsidR="0036400D">
        <w:rPr>
          <w:rFonts w:ascii="Arial" w:hAnsi="Arial" w:cs="Arial"/>
          <w:sz w:val="28"/>
          <w:szCs w:val="28"/>
        </w:rPr>
        <w:t xml:space="preserve">, </w:t>
      </w:r>
      <w:r w:rsidR="003579C9">
        <w:rPr>
          <w:rFonts w:ascii="Arial" w:hAnsi="Arial" w:cs="Arial"/>
          <w:sz w:val="28"/>
          <w:szCs w:val="28"/>
        </w:rPr>
        <w:t>RİG</w:t>
      </w:r>
      <w:r w:rsidR="0036400D">
        <w:rPr>
          <w:rFonts w:ascii="Arial" w:hAnsi="Arial" w:cs="Arial"/>
          <w:sz w:val="28"/>
          <w:szCs w:val="28"/>
        </w:rPr>
        <w:t xml:space="preserve"> toplantısını</w:t>
      </w:r>
      <w:r>
        <w:rPr>
          <w:rFonts w:ascii="Arial" w:hAnsi="Arial" w:cs="Arial"/>
          <w:sz w:val="28"/>
          <w:szCs w:val="28"/>
        </w:rPr>
        <w:t xml:space="preserve"> </w:t>
      </w:r>
      <w:r w:rsidR="00E06E93">
        <w:rPr>
          <w:rFonts w:ascii="Arial" w:hAnsi="Arial" w:cs="Arial"/>
          <w:sz w:val="28"/>
          <w:szCs w:val="28"/>
        </w:rPr>
        <w:t>gerçekleştirmiş olmanın önemine değinmek istiyorum</w:t>
      </w:r>
      <w:r>
        <w:rPr>
          <w:rFonts w:ascii="Arial" w:hAnsi="Arial" w:cs="Arial"/>
          <w:sz w:val="28"/>
          <w:szCs w:val="28"/>
        </w:rPr>
        <w:t xml:space="preserve">. </w:t>
      </w:r>
    </w:p>
    <w:p w:rsidR="0036400D" w:rsidRDefault="0036400D" w:rsidP="006D16F9">
      <w:pPr>
        <w:spacing w:before="240" w:after="240" w:line="240" w:lineRule="auto"/>
        <w:jc w:val="both"/>
        <w:rPr>
          <w:rFonts w:ascii="Arial" w:hAnsi="Arial" w:cs="Arial"/>
          <w:sz w:val="28"/>
          <w:szCs w:val="28"/>
        </w:rPr>
      </w:pPr>
      <w:r>
        <w:rPr>
          <w:rFonts w:ascii="Arial" w:hAnsi="Arial" w:cs="Arial"/>
          <w:sz w:val="28"/>
          <w:szCs w:val="28"/>
        </w:rPr>
        <w:t>“Milli İradeye Saygı” vurgusunun Başkentimizin</w:t>
      </w:r>
      <w:r w:rsidR="00E06E93">
        <w:rPr>
          <w:rFonts w:ascii="Arial" w:hAnsi="Arial" w:cs="Arial"/>
          <w:sz w:val="28"/>
          <w:szCs w:val="28"/>
        </w:rPr>
        <w:t>,</w:t>
      </w:r>
      <w:r>
        <w:rPr>
          <w:rFonts w:ascii="Arial" w:hAnsi="Arial" w:cs="Arial"/>
          <w:sz w:val="28"/>
          <w:szCs w:val="28"/>
        </w:rPr>
        <w:t xml:space="preserve"> yurdumuzun</w:t>
      </w:r>
      <w:r w:rsidR="00E06E93">
        <w:rPr>
          <w:rFonts w:ascii="Arial" w:hAnsi="Arial" w:cs="Arial"/>
          <w:sz w:val="28"/>
          <w:szCs w:val="28"/>
        </w:rPr>
        <w:t xml:space="preserve"> ve dünyanın birçok noktasında </w:t>
      </w:r>
      <w:r>
        <w:rPr>
          <w:rFonts w:ascii="Arial" w:hAnsi="Arial" w:cs="Arial"/>
          <w:sz w:val="28"/>
          <w:szCs w:val="28"/>
        </w:rPr>
        <w:t>hissedildiği bir günde ileri demokrasi kararlılığımızın olmazsa olmaz unsurlarından reform sürecini değerlendirmek inanıyoruz ki anlamlı ve tamamlayıcı bir çaba olmuştur.</w:t>
      </w:r>
    </w:p>
    <w:p w:rsidR="00BD3925" w:rsidRDefault="0036400D" w:rsidP="006D16F9">
      <w:pPr>
        <w:spacing w:before="240" w:after="240" w:line="240" w:lineRule="auto"/>
        <w:jc w:val="both"/>
        <w:rPr>
          <w:rFonts w:ascii="Arial" w:hAnsi="Arial" w:cs="Arial"/>
          <w:sz w:val="28"/>
          <w:szCs w:val="28"/>
        </w:rPr>
      </w:pPr>
      <w:r>
        <w:rPr>
          <w:rFonts w:ascii="Arial" w:hAnsi="Arial" w:cs="Arial"/>
          <w:sz w:val="28"/>
          <w:szCs w:val="28"/>
        </w:rPr>
        <w:t>Bilhassa, son günlerde ülkemizin ana gündem maddesini oluşturan olaylar ve bu olayların yansımaları birlikte ele alındığında Hükümetimizin demokrasi ve özgürlükler noktasındaki samimiyeti ve kararlılığı bir kez daha görülmüştür.</w:t>
      </w:r>
    </w:p>
    <w:p w:rsidR="0036400D" w:rsidRDefault="0036400D" w:rsidP="006D16F9">
      <w:pPr>
        <w:spacing w:before="240" w:after="240" w:line="240" w:lineRule="auto"/>
        <w:jc w:val="both"/>
        <w:rPr>
          <w:rFonts w:ascii="Arial" w:hAnsi="Arial" w:cs="Arial"/>
          <w:sz w:val="28"/>
          <w:szCs w:val="28"/>
        </w:rPr>
      </w:pPr>
      <w:r>
        <w:rPr>
          <w:rFonts w:ascii="Arial" w:hAnsi="Arial" w:cs="Arial"/>
          <w:sz w:val="28"/>
          <w:szCs w:val="28"/>
        </w:rPr>
        <w:t xml:space="preserve">Hiç şüphesiz, bundan evvelki 27 </w:t>
      </w:r>
      <w:r w:rsidR="003579C9">
        <w:rPr>
          <w:rFonts w:ascii="Arial" w:hAnsi="Arial" w:cs="Arial"/>
          <w:sz w:val="28"/>
          <w:szCs w:val="28"/>
        </w:rPr>
        <w:t>RİG</w:t>
      </w:r>
      <w:r>
        <w:rPr>
          <w:rFonts w:ascii="Arial" w:hAnsi="Arial" w:cs="Arial"/>
          <w:sz w:val="28"/>
          <w:szCs w:val="28"/>
        </w:rPr>
        <w:t xml:space="preserve"> toplantısında olduğu gibi 28</w:t>
      </w:r>
      <w:r w:rsidR="001617C3">
        <w:rPr>
          <w:rFonts w:ascii="Arial" w:hAnsi="Arial" w:cs="Arial"/>
          <w:sz w:val="28"/>
          <w:szCs w:val="28"/>
        </w:rPr>
        <w:t>.</w:t>
      </w:r>
      <w:r>
        <w:rPr>
          <w:rFonts w:ascii="Arial" w:hAnsi="Arial" w:cs="Arial"/>
          <w:sz w:val="28"/>
          <w:szCs w:val="28"/>
        </w:rPr>
        <w:t xml:space="preserve"> RİG toplantımızın da ana gündem maddesini Avrupa Birliği uyum sürecindeki reformlar oluşturmuştur. </w:t>
      </w:r>
    </w:p>
    <w:p w:rsidR="00616D25" w:rsidRPr="00F927DB" w:rsidRDefault="00616D25" w:rsidP="006D16F9">
      <w:pPr>
        <w:spacing w:before="240" w:after="240" w:line="240" w:lineRule="auto"/>
        <w:jc w:val="both"/>
        <w:rPr>
          <w:rFonts w:ascii="Arial" w:hAnsi="Arial" w:cs="Arial"/>
          <w:sz w:val="28"/>
          <w:szCs w:val="28"/>
        </w:rPr>
      </w:pPr>
      <w:r w:rsidRPr="00F927DB">
        <w:rPr>
          <w:rFonts w:ascii="Arial" w:hAnsi="Arial" w:cs="Arial"/>
          <w:sz w:val="28"/>
          <w:szCs w:val="28"/>
        </w:rPr>
        <w:lastRenderedPageBreak/>
        <w:t xml:space="preserve">Bundan sonra da </w:t>
      </w:r>
      <w:r w:rsidR="003579C9">
        <w:rPr>
          <w:rFonts w:ascii="Arial" w:hAnsi="Arial" w:cs="Arial"/>
          <w:sz w:val="28"/>
          <w:szCs w:val="28"/>
        </w:rPr>
        <w:t>RİG</w:t>
      </w:r>
      <w:r w:rsidRPr="00F927DB">
        <w:rPr>
          <w:rFonts w:ascii="Arial" w:hAnsi="Arial" w:cs="Arial"/>
          <w:sz w:val="28"/>
          <w:szCs w:val="28"/>
        </w:rPr>
        <w:t xml:space="preserve"> toplantılarımız</w:t>
      </w:r>
      <w:r w:rsidR="003579C9">
        <w:rPr>
          <w:rFonts w:ascii="Arial" w:hAnsi="Arial" w:cs="Arial"/>
          <w:sz w:val="28"/>
          <w:szCs w:val="28"/>
        </w:rPr>
        <w:t>,</w:t>
      </w:r>
      <w:r w:rsidRPr="00F927DB">
        <w:rPr>
          <w:rFonts w:ascii="Arial" w:hAnsi="Arial" w:cs="Arial"/>
          <w:sz w:val="28"/>
          <w:szCs w:val="28"/>
        </w:rPr>
        <w:t xml:space="preserve"> Türkiye’nin ileri demokrasi kararlılığını</w:t>
      </w:r>
      <w:r w:rsidR="00F927DB" w:rsidRPr="00F927DB">
        <w:rPr>
          <w:rFonts w:ascii="Arial" w:hAnsi="Arial" w:cs="Arial"/>
          <w:sz w:val="28"/>
          <w:szCs w:val="28"/>
        </w:rPr>
        <w:t xml:space="preserve">, </w:t>
      </w:r>
      <w:r w:rsidR="00F927DB">
        <w:rPr>
          <w:rFonts w:ascii="Arial" w:hAnsi="Arial" w:cs="Arial"/>
          <w:sz w:val="28"/>
          <w:szCs w:val="28"/>
        </w:rPr>
        <w:t xml:space="preserve">çağdaş </w:t>
      </w:r>
      <w:r w:rsidR="00F927DB" w:rsidRPr="00F927DB">
        <w:rPr>
          <w:rFonts w:ascii="Arial" w:hAnsi="Arial" w:cs="Arial"/>
          <w:sz w:val="28"/>
          <w:szCs w:val="28"/>
        </w:rPr>
        <w:t>hukuk standartlarını yakalama iradesini</w:t>
      </w:r>
      <w:r w:rsidRPr="00F927DB">
        <w:rPr>
          <w:rFonts w:ascii="Arial" w:hAnsi="Arial" w:cs="Arial"/>
          <w:sz w:val="28"/>
          <w:szCs w:val="28"/>
        </w:rPr>
        <w:t xml:space="preserve"> ve reform sürecini </w:t>
      </w:r>
      <w:r w:rsidR="00B70D78" w:rsidRPr="00F927DB">
        <w:rPr>
          <w:rFonts w:ascii="Arial" w:hAnsi="Arial" w:cs="Arial"/>
          <w:sz w:val="28"/>
          <w:szCs w:val="28"/>
        </w:rPr>
        <w:t>güçlendiren bir platform olarak çalışmalarına</w:t>
      </w:r>
      <w:r w:rsidR="000A5638" w:rsidRPr="00F927DB">
        <w:rPr>
          <w:rFonts w:ascii="Arial" w:hAnsi="Arial" w:cs="Arial"/>
          <w:sz w:val="28"/>
          <w:szCs w:val="28"/>
        </w:rPr>
        <w:t xml:space="preserve"> aynı </w:t>
      </w:r>
      <w:r w:rsidR="00F927DB">
        <w:rPr>
          <w:rFonts w:ascii="Arial" w:hAnsi="Arial" w:cs="Arial"/>
          <w:sz w:val="28"/>
          <w:szCs w:val="28"/>
        </w:rPr>
        <w:t>ivmeyle</w:t>
      </w:r>
      <w:r w:rsidR="00B70D78" w:rsidRPr="00F927DB">
        <w:rPr>
          <w:rFonts w:ascii="Arial" w:hAnsi="Arial" w:cs="Arial"/>
          <w:sz w:val="28"/>
          <w:szCs w:val="28"/>
        </w:rPr>
        <w:t xml:space="preserve"> devam edecektir. </w:t>
      </w:r>
    </w:p>
    <w:p w:rsidR="00BD3925" w:rsidRDefault="00BD3925" w:rsidP="006D16F9">
      <w:pPr>
        <w:spacing w:before="240" w:after="240" w:line="240" w:lineRule="auto"/>
        <w:jc w:val="both"/>
        <w:rPr>
          <w:rFonts w:ascii="Arial" w:hAnsi="Arial" w:cs="Arial"/>
          <w:sz w:val="28"/>
          <w:szCs w:val="28"/>
        </w:rPr>
      </w:pPr>
      <w:r>
        <w:rPr>
          <w:rFonts w:ascii="Arial" w:hAnsi="Arial" w:cs="Arial"/>
          <w:sz w:val="28"/>
          <w:szCs w:val="28"/>
        </w:rPr>
        <w:t xml:space="preserve">Her ne kadar son dönemde olumlu bazı gelişmeler yaşansa da Türkiye’nin AB müzakere sürecinde halen 16 Fasıl sadece siyasi </w:t>
      </w:r>
      <w:r w:rsidR="00321D47">
        <w:rPr>
          <w:rFonts w:ascii="Arial" w:hAnsi="Arial" w:cs="Arial"/>
          <w:sz w:val="28"/>
          <w:szCs w:val="28"/>
        </w:rPr>
        <w:t xml:space="preserve">nitelikli engellemeler nedeniyle açılamamaktadır. </w:t>
      </w:r>
    </w:p>
    <w:p w:rsidR="00E06E93" w:rsidRDefault="00E06E93" w:rsidP="006D16F9">
      <w:pPr>
        <w:spacing w:before="240" w:after="240" w:line="240" w:lineRule="auto"/>
        <w:jc w:val="both"/>
        <w:rPr>
          <w:rFonts w:ascii="Arial" w:hAnsi="Arial" w:cs="Arial"/>
          <w:sz w:val="28"/>
          <w:szCs w:val="28"/>
        </w:rPr>
      </w:pPr>
      <w:r>
        <w:rPr>
          <w:rFonts w:ascii="Arial" w:hAnsi="Arial" w:cs="Arial"/>
          <w:sz w:val="28"/>
          <w:szCs w:val="28"/>
        </w:rPr>
        <w:t>Şu hususu özellikle ve a</w:t>
      </w:r>
      <w:r w:rsidR="00BD3925">
        <w:rPr>
          <w:rFonts w:ascii="Arial" w:hAnsi="Arial" w:cs="Arial"/>
          <w:sz w:val="28"/>
          <w:szCs w:val="28"/>
        </w:rPr>
        <w:t xml:space="preserve">ltını çizerek </w:t>
      </w:r>
      <w:r>
        <w:rPr>
          <w:rFonts w:ascii="Arial" w:hAnsi="Arial" w:cs="Arial"/>
          <w:sz w:val="28"/>
          <w:szCs w:val="28"/>
        </w:rPr>
        <w:t>ifade etmekte fayda görüyorum</w:t>
      </w:r>
      <w:r w:rsidR="00BD3925">
        <w:rPr>
          <w:rFonts w:ascii="Arial" w:hAnsi="Arial" w:cs="Arial"/>
          <w:sz w:val="28"/>
          <w:szCs w:val="28"/>
        </w:rPr>
        <w:t xml:space="preserve">… </w:t>
      </w:r>
    </w:p>
    <w:p w:rsidR="00BD3925" w:rsidRDefault="007D5377" w:rsidP="006D16F9">
      <w:pPr>
        <w:spacing w:before="240" w:after="240" w:line="240" w:lineRule="auto"/>
        <w:jc w:val="both"/>
        <w:rPr>
          <w:rFonts w:ascii="Arial" w:hAnsi="Arial" w:cs="Arial"/>
          <w:sz w:val="28"/>
          <w:szCs w:val="28"/>
        </w:rPr>
      </w:pPr>
      <w:proofErr w:type="gramStart"/>
      <w:r>
        <w:rPr>
          <w:rFonts w:ascii="Arial" w:hAnsi="Arial" w:cs="Arial"/>
          <w:sz w:val="28"/>
          <w:szCs w:val="28"/>
        </w:rPr>
        <w:t>HALİHAZIRDA</w:t>
      </w:r>
      <w:proofErr w:type="gramEnd"/>
      <w:r>
        <w:rPr>
          <w:rFonts w:ascii="Arial" w:hAnsi="Arial" w:cs="Arial"/>
          <w:sz w:val="28"/>
          <w:szCs w:val="28"/>
        </w:rPr>
        <w:t xml:space="preserve"> </w:t>
      </w:r>
      <w:r w:rsidR="00E06E93">
        <w:rPr>
          <w:rFonts w:ascii="Arial" w:hAnsi="Arial" w:cs="Arial"/>
          <w:sz w:val="28"/>
          <w:szCs w:val="28"/>
        </w:rPr>
        <w:t xml:space="preserve">TÜRKİYE-AB İLİŞKİLERİNDEKİ EN ÖNEMLİ VE ÖNCELİKLİ MESELE </w:t>
      </w:r>
      <w:r>
        <w:rPr>
          <w:rFonts w:ascii="Arial" w:hAnsi="Arial" w:cs="Arial"/>
          <w:sz w:val="28"/>
          <w:szCs w:val="28"/>
        </w:rPr>
        <w:t xml:space="preserve">TÜRKİYE’YLE VE TÜRKİYE’NİN REFORM SÜRECİYLE HİÇBİR İLGİSİ OLMAYAN </w:t>
      </w:r>
      <w:r w:rsidR="00BD3925">
        <w:rPr>
          <w:rFonts w:ascii="Arial" w:hAnsi="Arial" w:cs="Arial"/>
          <w:sz w:val="28"/>
          <w:szCs w:val="28"/>
        </w:rPr>
        <w:t>SİYASİ ENGELLERDİR.</w:t>
      </w:r>
    </w:p>
    <w:p w:rsidR="00BD3925" w:rsidRDefault="00BD3925" w:rsidP="006D16F9">
      <w:pPr>
        <w:spacing w:before="240" w:after="240" w:line="240" w:lineRule="auto"/>
        <w:jc w:val="both"/>
        <w:rPr>
          <w:rFonts w:ascii="Arial" w:hAnsi="Arial" w:cs="Arial"/>
          <w:sz w:val="28"/>
          <w:szCs w:val="28"/>
        </w:rPr>
      </w:pPr>
      <w:r>
        <w:rPr>
          <w:rFonts w:ascii="Arial" w:hAnsi="Arial" w:cs="Arial"/>
          <w:sz w:val="28"/>
          <w:szCs w:val="28"/>
        </w:rPr>
        <w:t>Türkiye ile Avrupa Birliği arasında yarım asrı aşkın devam eden ilişkiler stratejik, tarihi, kültürel, coğrafi ve insani birçok kazanımı da beraberinde getiren ortak çıkarlar temelinde devam etmiştir, bundan sonra da</w:t>
      </w:r>
      <w:r w:rsidR="00FD5811">
        <w:rPr>
          <w:rFonts w:ascii="Arial" w:hAnsi="Arial" w:cs="Arial"/>
          <w:sz w:val="28"/>
          <w:szCs w:val="28"/>
        </w:rPr>
        <w:t xml:space="preserve"> </w:t>
      </w:r>
      <w:r w:rsidR="003F1CB1">
        <w:rPr>
          <w:rFonts w:ascii="Arial" w:hAnsi="Arial" w:cs="Arial"/>
          <w:sz w:val="28"/>
          <w:szCs w:val="28"/>
        </w:rPr>
        <w:t>ancak aynı</w:t>
      </w:r>
      <w:r>
        <w:rPr>
          <w:rFonts w:ascii="Arial" w:hAnsi="Arial" w:cs="Arial"/>
          <w:sz w:val="28"/>
          <w:szCs w:val="28"/>
        </w:rPr>
        <w:t xml:space="preserve"> anlayışla devam edebilecektir.</w:t>
      </w:r>
    </w:p>
    <w:p w:rsidR="00F72F26" w:rsidRDefault="00FD5811" w:rsidP="006D16F9">
      <w:pPr>
        <w:spacing w:before="240" w:after="240" w:line="240" w:lineRule="auto"/>
        <w:jc w:val="both"/>
        <w:rPr>
          <w:rFonts w:ascii="Arial" w:hAnsi="Arial" w:cs="Arial"/>
          <w:sz w:val="28"/>
          <w:szCs w:val="28"/>
        </w:rPr>
      </w:pPr>
      <w:r>
        <w:rPr>
          <w:rFonts w:ascii="Arial" w:hAnsi="Arial" w:cs="Arial"/>
          <w:sz w:val="28"/>
          <w:szCs w:val="28"/>
        </w:rPr>
        <w:t>Ü</w:t>
      </w:r>
      <w:r w:rsidR="00F72F26">
        <w:rPr>
          <w:rFonts w:ascii="Arial" w:hAnsi="Arial" w:cs="Arial"/>
          <w:sz w:val="28"/>
          <w:szCs w:val="28"/>
        </w:rPr>
        <w:t>lkemiz içerisinde yaşanan bazı gün</w:t>
      </w:r>
      <w:r w:rsidR="00E06E93">
        <w:rPr>
          <w:rFonts w:ascii="Arial" w:hAnsi="Arial" w:cs="Arial"/>
          <w:sz w:val="28"/>
          <w:szCs w:val="28"/>
        </w:rPr>
        <w:t>lük tartışmalar</w:t>
      </w:r>
      <w:r w:rsidR="00F72F26">
        <w:rPr>
          <w:rFonts w:ascii="Arial" w:hAnsi="Arial" w:cs="Arial"/>
          <w:sz w:val="28"/>
          <w:szCs w:val="28"/>
        </w:rPr>
        <w:t xml:space="preserve"> Avrupa Parlamentosu’na ve Avrupa kamuoylarına abartılı bir fotoğrafla sunularak, gerçek fotoğrafın üzeri örtülmeye çalışıl</w:t>
      </w:r>
      <w:r w:rsidR="00FA467D">
        <w:rPr>
          <w:rFonts w:ascii="Arial" w:hAnsi="Arial" w:cs="Arial"/>
          <w:sz w:val="28"/>
          <w:szCs w:val="28"/>
        </w:rPr>
        <w:t>maktadır.</w:t>
      </w:r>
    </w:p>
    <w:p w:rsidR="00F72F26" w:rsidRDefault="00F72F26" w:rsidP="006D16F9">
      <w:pPr>
        <w:spacing w:before="240" w:after="240" w:line="240" w:lineRule="auto"/>
        <w:jc w:val="both"/>
        <w:rPr>
          <w:rFonts w:ascii="Arial" w:hAnsi="Arial" w:cs="Arial"/>
          <w:sz w:val="28"/>
          <w:szCs w:val="28"/>
        </w:rPr>
      </w:pPr>
      <w:r>
        <w:rPr>
          <w:rFonts w:ascii="Arial" w:hAnsi="Arial" w:cs="Arial"/>
          <w:sz w:val="28"/>
          <w:szCs w:val="28"/>
        </w:rPr>
        <w:t xml:space="preserve">Maalesef Avrupa Parlamentosu’nda kabul edilen son Türkiye </w:t>
      </w:r>
      <w:r w:rsidR="00D1015D">
        <w:rPr>
          <w:rFonts w:ascii="Arial" w:hAnsi="Arial" w:cs="Arial"/>
          <w:sz w:val="28"/>
          <w:szCs w:val="28"/>
        </w:rPr>
        <w:t>Kararı</w:t>
      </w:r>
      <w:r>
        <w:rPr>
          <w:rFonts w:ascii="Arial" w:hAnsi="Arial" w:cs="Arial"/>
          <w:sz w:val="28"/>
          <w:szCs w:val="28"/>
        </w:rPr>
        <w:t xml:space="preserve"> da bu gözlemlerimizdeki haklılığı te</w:t>
      </w:r>
      <w:r w:rsidR="00E06E93">
        <w:rPr>
          <w:rFonts w:ascii="Arial" w:hAnsi="Arial" w:cs="Arial"/>
          <w:sz w:val="28"/>
          <w:szCs w:val="28"/>
        </w:rPr>
        <w:t>yit etmiş, Parlamento kürsüsü</w:t>
      </w:r>
      <w:r w:rsidR="00F50178">
        <w:rPr>
          <w:rFonts w:ascii="Arial" w:hAnsi="Arial" w:cs="Arial"/>
          <w:sz w:val="28"/>
          <w:szCs w:val="28"/>
        </w:rPr>
        <w:t xml:space="preserve"> Türkiye’yi haksız ve </w:t>
      </w:r>
      <w:r>
        <w:rPr>
          <w:rFonts w:ascii="Arial" w:hAnsi="Arial" w:cs="Arial"/>
          <w:sz w:val="28"/>
          <w:szCs w:val="28"/>
        </w:rPr>
        <w:t>mesnetsiz tezlerle karalama platformuna dönüşmüştür.</w:t>
      </w:r>
    </w:p>
    <w:p w:rsidR="00616D25" w:rsidRPr="00616D25" w:rsidRDefault="00616D25" w:rsidP="006D16F9">
      <w:pPr>
        <w:spacing w:before="240" w:after="240" w:line="240" w:lineRule="auto"/>
        <w:jc w:val="both"/>
        <w:rPr>
          <w:rFonts w:ascii="Arial" w:hAnsi="Arial" w:cs="Arial"/>
          <w:sz w:val="28"/>
        </w:rPr>
      </w:pPr>
      <w:r>
        <w:rPr>
          <w:rFonts w:ascii="Arial" w:hAnsi="Arial" w:cs="Arial"/>
          <w:sz w:val="28"/>
        </w:rPr>
        <w:t>Türkiye’nin reform sürecinde aldığı mesafenin üzerine</w:t>
      </w:r>
      <w:bookmarkStart w:id="0" w:name="_GoBack"/>
      <w:bookmarkEnd w:id="0"/>
      <w:r>
        <w:rPr>
          <w:rFonts w:ascii="Arial" w:hAnsi="Arial" w:cs="Arial"/>
          <w:sz w:val="28"/>
        </w:rPr>
        <w:t xml:space="preserve"> perde çekilmesi asla kabul edilemez.</w:t>
      </w:r>
    </w:p>
    <w:p w:rsidR="00F72F26" w:rsidRDefault="00F50178" w:rsidP="006D16F9">
      <w:pPr>
        <w:spacing w:before="240" w:after="240" w:line="240" w:lineRule="auto"/>
        <w:jc w:val="both"/>
        <w:rPr>
          <w:rFonts w:ascii="Arial" w:hAnsi="Arial" w:cs="Arial"/>
          <w:sz w:val="28"/>
          <w:szCs w:val="28"/>
        </w:rPr>
      </w:pPr>
      <w:r>
        <w:rPr>
          <w:rFonts w:ascii="Arial" w:hAnsi="Arial" w:cs="Arial"/>
          <w:sz w:val="28"/>
          <w:szCs w:val="28"/>
        </w:rPr>
        <w:t xml:space="preserve">Daha önce de belirttiğimiz gibi </w:t>
      </w:r>
      <w:r w:rsidR="00F72F26">
        <w:rPr>
          <w:rFonts w:ascii="Arial" w:hAnsi="Arial" w:cs="Arial"/>
          <w:sz w:val="28"/>
          <w:szCs w:val="28"/>
        </w:rPr>
        <w:t xml:space="preserve">Hükümet ve </w:t>
      </w:r>
      <w:r w:rsidR="003F1CB1">
        <w:rPr>
          <w:rFonts w:ascii="Arial" w:hAnsi="Arial" w:cs="Arial"/>
          <w:sz w:val="28"/>
          <w:szCs w:val="28"/>
        </w:rPr>
        <w:t>RİG</w:t>
      </w:r>
      <w:r w:rsidR="00F72F26">
        <w:rPr>
          <w:rFonts w:ascii="Arial" w:hAnsi="Arial" w:cs="Arial"/>
          <w:sz w:val="28"/>
          <w:szCs w:val="28"/>
        </w:rPr>
        <w:t xml:space="preserve"> olarak Avrupa Parlamentosu’nun </w:t>
      </w:r>
      <w:proofErr w:type="spellStart"/>
      <w:r w:rsidR="00E06E93">
        <w:rPr>
          <w:rFonts w:ascii="Arial" w:hAnsi="Arial" w:cs="Arial"/>
          <w:sz w:val="28"/>
          <w:szCs w:val="28"/>
        </w:rPr>
        <w:t>sözkonusu</w:t>
      </w:r>
      <w:proofErr w:type="spellEnd"/>
      <w:r w:rsidR="00E06E93">
        <w:rPr>
          <w:rFonts w:ascii="Arial" w:hAnsi="Arial" w:cs="Arial"/>
          <w:sz w:val="28"/>
          <w:szCs w:val="28"/>
        </w:rPr>
        <w:t xml:space="preserve"> </w:t>
      </w:r>
      <w:r w:rsidR="00D1015D">
        <w:rPr>
          <w:rFonts w:ascii="Arial" w:hAnsi="Arial" w:cs="Arial"/>
          <w:sz w:val="28"/>
          <w:szCs w:val="28"/>
        </w:rPr>
        <w:t>Kararı</w:t>
      </w:r>
      <w:r w:rsidR="00F72F26">
        <w:rPr>
          <w:rFonts w:ascii="Arial" w:hAnsi="Arial" w:cs="Arial"/>
          <w:sz w:val="28"/>
          <w:szCs w:val="28"/>
        </w:rPr>
        <w:t xml:space="preserve"> tanımıyor</w:t>
      </w:r>
      <w:r w:rsidR="00E06E93">
        <w:rPr>
          <w:rFonts w:ascii="Arial" w:hAnsi="Arial" w:cs="Arial"/>
          <w:sz w:val="28"/>
          <w:szCs w:val="28"/>
        </w:rPr>
        <w:t xml:space="preserve"> ve </w:t>
      </w:r>
      <w:r w:rsidR="00AE169F">
        <w:rPr>
          <w:rFonts w:ascii="Arial" w:hAnsi="Arial" w:cs="Arial"/>
          <w:sz w:val="28"/>
          <w:szCs w:val="28"/>
        </w:rPr>
        <w:t xml:space="preserve">yok hükmünde kabul ediyoruz. </w:t>
      </w:r>
    </w:p>
    <w:p w:rsidR="00E06E93" w:rsidRDefault="00E06E93" w:rsidP="006D16F9">
      <w:pPr>
        <w:spacing w:before="240" w:after="240" w:line="240" w:lineRule="auto"/>
        <w:jc w:val="both"/>
        <w:rPr>
          <w:rFonts w:ascii="Arial" w:hAnsi="Arial" w:cs="Arial"/>
          <w:sz w:val="28"/>
          <w:szCs w:val="28"/>
        </w:rPr>
      </w:pPr>
      <w:r>
        <w:rPr>
          <w:rFonts w:ascii="Arial" w:hAnsi="Arial" w:cs="Arial"/>
          <w:sz w:val="28"/>
          <w:szCs w:val="28"/>
        </w:rPr>
        <w:t>Hükümet olarak her türlü yapıcı eleştiriye sonuna kadar açığız. Ancak eleştiri sınırlarını aşan, ülkemize hakaret boyutuna ulaşan hiçbir tavrı kabul etmeyiz.</w:t>
      </w:r>
    </w:p>
    <w:p w:rsidR="00F72F26" w:rsidRDefault="00F72F26" w:rsidP="006D16F9">
      <w:pPr>
        <w:spacing w:before="240" w:after="240" w:line="240" w:lineRule="auto"/>
        <w:jc w:val="both"/>
        <w:rPr>
          <w:rFonts w:ascii="Arial" w:hAnsi="Arial" w:cs="Arial"/>
          <w:sz w:val="28"/>
          <w:szCs w:val="28"/>
        </w:rPr>
      </w:pPr>
      <w:r>
        <w:rPr>
          <w:rFonts w:ascii="Arial" w:hAnsi="Arial" w:cs="Arial"/>
          <w:sz w:val="28"/>
          <w:szCs w:val="28"/>
        </w:rPr>
        <w:t>Bugün bu toplantıyla da gösterdiğimiz üzere Hükümetimizin gere</w:t>
      </w:r>
      <w:r w:rsidR="006F29BF">
        <w:rPr>
          <w:rFonts w:ascii="Arial" w:hAnsi="Arial" w:cs="Arial"/>
          <w:sz w:val="28"/>
          <w:szCs w:val="28"/>
        </w:rPr>
        <w:t>k AB müktesebatına uyum, gerek</w:t>
      </w:r>
      <w:r>
        <w:rPr>
          <w:rFonts w:ascii="Arial" w:hAnsi="Arial" w:cs="Arial"/>
          <w:sz w:val="28"/>
          <w:szCs w:val="28"/>
        </w:rPr>
        <w:t xml:space="preserve"> ileri demokrasi standartları ve özgürlükler konusunda hiçbir çekincesi, hiçbir tereddüdü yoktur.</w:t>
      </w:r>
    </w:p>
    <w:p w:rsidR="00F72F26" w:rsidRDefault="00F72F26" w:rsidP="006D16F9">
      <w:pPr>
        <w:spacing w:before="240" w:after="240" w:line="240" w:lineRule="auto"/>
        <w:jc w:val="both"/>
        <w:rPr>
          <w:rFonts w:ascii="Arial" w:hAnsi="Arial" w:cs="Arial"/>
          <w:sz w:val="28"/>
          <w:szCs w:val="28"/>
        </w:rPr>
      </w:pPr>
      <w:r>
        <w:rPr>
          <w:rFonts w:ascii="Arial" w:hAnsi="Arial" w:cs="Arial"/>
          <w:sz w:val="28"/>
          <w:szCs w:val="28"/>
        </w:rPr>
        <w:t xml:space="preserve">Aksine şu anda Türkiye’de </w:t>
      </w:r>
      <w:r w:rsidR="006F29BF">
        <w:rPr>
          <w:rFonts w:ascii="Arial" w:hAnsi="Arial" w:cs="Arial"/>
          <w:sz w:val="28"/>
          <w:szCs w:val="28"/>
        </w:rPr>
        <w:t>tarihinin en reformist</w:t>
      </w:r>
      <w:r>
        <w:rPr>
          <w:rFonts w:ascii="Arial" w:hAnsi="Arial" w:cs="Arial"/>
          <w:sz w:val="28"/>
          <w:szCs w:val="28"/>
        </w:rPr>
        <w:t>,</w:t>
      </w:r>
      <w:r w:rsidR="006F29BF">
        <w:rPr>
          <w:rFonts w:ascii="Arial" w:hAnsi="Arial" w:cs="Arial"/>
          <w:sz w:val="28"/>
          <w:szCs w:val="28"/>
        </w:rPr>
        <w:t xml:space="preserve"> </w:t>
      </w:r>
      <w:r w:rsidR="00E06E86">
        <w:rPr>
          <w:rFonts w:ascii="Arial" w:hAnsi="Arial" w:cs="Arial"/>
          <w:sz w:val="28"/>
          <w:szCs w:val="28"/>
        </w:rPr>
        <w:t>en şeffaf, en özgürlükçü, e</w:t>
      </w:r>
      <w:r w:rsidR="006F29BF">
        <w:rPr>
          <w:rFonts w:ascii="Arial" w:hAnsi="Arial" w:cs="Arial"/>
          <w:sz w:val="28"/>
          <w:szCs w:val="28"/>
        </w:rPr>
        <w:t>n kararlı ve</w:t>
      </w:r>
      <w:r>
        <w:rPr>
          <w:rFonts w:ascii="Arial" w:hAnsi="Arial" w:cs="Arial"/>
          <w:sz w:val="28"/>
          <w:szCs w:val="28"/>
        </w:rPr>
        <w:t xml:space="preserve"> en güçlü Hükümeti işbaşındadır.  </w:t>
      </w:r>
    </w:p>
    <w:p w:rsidR="00616D25" w:rsidRDefault="00616D25" w:rsidP="00616D25">
      <w:pPr>
        <w:spacing w:before="240" w:after="240" w:line="240" w:lineRule="auto"/>
        <w:jc w:val="both"/>
        <w:rPr>
          <w:rFonts w:ascii="Arial" w:hAnsi="Arial" w:cs="Arial"/>
          <w:sz w:val="28"/>
          <w:szCs w:val="28"/>
        </w:rPr>
      </w:pPr>
      <w:r>
        <w:rPr>
          <w:rFonts w:ascii="Arial" w:hAnsi="Arial" w:cs="Arial"/>
          <w:sz w:val="28"/>
          <w:szCs w:val="28"/>
        </w:rPr>
        <w:lastRenderedPageBreak/>
        <w:t xml:space="preserve">Hükümet olarak son </w:t>
      </w:r>
      <w:r w:rsidR="000A5638">
        <w:rPr>
          <w:rFonts w:ascii="Arial" w:hAnsi="Arial" w:cs="Arial"/>
          <w:sz w:val="28"/>
          <w:szCs w:val="28"/>
        </w:rPr>
        <w:t>10,5</w:t>
      </w:r>
      <w:r>
        <w:rPr>
          <w:rFonts w:ascii="Arial" w:hAnsi="Arial" w:cs="Arial"/>
          <w:sz w:val="28"/>
          <w:szCs w:val="28"/>
        </w:rPr>
        <w:t xml:space="preserve"> yılda gerçekleştirdiğimiz </w:t>
      </w:r>
      <w:r w:rsidRPr="00616D25">
        <w:rPr>
          <w:rFonts w:ascii="Arial" w:hAnsi="Arial" w:cs="Arial"/>
          <w:sz w:val="28"/>
          <w:szCs w:val="28"/>
        </w:rPr>
        <w:t xml:space="preserve">reformların Türkiye’de demokrasinin </w:t>
      </w:r>
      <w:r>
        <w:rPr>
          <w:rFonts w:ascii="Arial" w:hAnsi="Arial" w:cs="Arial"/>
          <w:sz w:val="28"/>
          <w:szCs w:val="28"/>
        </w:rPr>
        <w:t>güçlenmesi, hiçbir ayrımcılığa maruz kalmaksızın vatandaşlarımızın hak ve özgürlüklerinin önündeki engelleri kaldırmaya</w:t>
      </w:r>
      <w:r w:rsidRPr="00616D25">
        <w:rPr>
          <w:rFonts w:ascii="Arial" w:hAnsi="Arial" w:cs="Arial"/>
          <w:sz w:val="28"/>
          <w:szCs w:val="28"/>
        </w:rPr>
        <w:t xml:space="preserve"> yönelik olduğu görülecektir.</w:t>
      </w:r>
    </w:p>
    <w:p w:rsidR="000A5638" w:rsidRDefault="000A5638" w:rsidP="000A5638">
      <w:pPr>
        <w:spacing w:before="240" w:after="240" w:line="240" w:lineRule="auto"/>
        <w:jc w:val="both"/>
        <w:rPr>
          <w:rFonts w:ascii="Arial" w:hAnsi="Arial" w:cs="Arial"/>
          <w:sz w:val="28"/>
          <w:szCs w:val="28"/>
        </w:rPr>
      </w:pPr>
      <w:r>
        <w:rPr>
          <w:rFonts w:ascii="Arial" w:hAnsi="Arial" w:cs="Arial"/>
          <w:sz w:val="28"/>
          <w:szCs w:val="28"/>
        </w:rPr>
        <w:t>Türkiye Cumhuriyeti gerek farklı inanç gruplarına, gerek bireysel özgürlüklerin genişletilmesine yönelik reform adımlarını atma kararlılığını sürdürmektedir. Bununla ilgili yasa taslakları üzerinde teknik heyetlerimiz çalışmaların</w:t>
      </w:r>
      <w:r w:rsidR="003F1CB1">
        <w:rPr>
          <w:rFonts w:ascii="Arial" w:hAnsi="Arial" w:cs="Arial"/>
          <w:sz w:val="28"/>
          <w:szCs w:val="28"/>
        </w:rPr>
        <w:t>a</w:t>
      </w:r>
      <w:r>
        <w:rPr>
          <w:rFonts w:ascii="Arial" w:hAnsi="Arial" w:cs="Arial"/>
          <w:sz w:val="28"/>
          <w:szCs w:val="28"/>
        </w:rPr>
        <w:t xml:space="preserve"> </w:t>
      </w:r>
      <w:r w:rsidR="00680529">
        <w:rPr>
          <w:rFonts w:ascii="Arial" w:hAnsi="Arial" w:cs="Arial"/>
          <w:sz w:val="28"/>
          <w:szCs w:val="28"/>
        </w:rPr>
        <w:t>devam etmektedir.</w:t>
      </w:r>
      <w:r>
        <w:rPr>
          <w:rFonts w:ascii="Arial" w:hAnsi="Arial" w:cs="Arial"/>
          <w:sz w:val="28"/>
          <w:szCs w:val="28"/>
        </w:rPr>
        <w:t xml:space="preserve"> </w:t>
      </w:r>
    </w:p>
    <w:p w:rsidR="00616D25" w:rsidRDefault="00616D25" w:rsidP="00616D25">
      <w:pPr>
        <w:spacing w:before="240" w:after="240" w:line="240" w:lineRule="auto"/>
        <w:jc w:val="both"/>
        <w:rPr>
          <w:rFonts w:ascii="Arial" w:hAnsi="Arial" w:cs="Arial"/>
          <w:sz w:val="28"/>
          <w:szCs w:val="28"/>
        </w:rPr>
      </w:pPr>
      <w:r>
        <w:rPr>
          <w:rFonts w:ascii="Arial" w:hAnsi="Arial" w:cs="Arial"/>
          <w:sz w:val="28"/>
          <w:szCs w:val="28"/>
        </w:rPr>
        <w:t xml:space="preserve">Türkiye’de artık tabu olan, üzerinde tartışılamayan, konuşulamayan, rahatlıkla ifade edilemeyen hiçbir konu yoktur. </w:t>
      </w:r>
    </w:p>
    <w:p w:rsidR="006D16F9" w:rsidRPr="00616D25" w:rsidRDefault="00F72F26" w:rsidP="006D16F9">
      <w:pPr>
        <w:spacing w:before="240" w:after="240" w:line="240" w:lineRule="auto"/>
        <w:jc w:val="both"/>
        <w:rPr>
          <w:rFonts w:ascii="Arial" w:hAnsi="Arial" w:cs="Arial"/>
          <w:sz w:val="28"/>
          <w:szCs w:val="28"/>
        </w:rPr>
      </w:pPr>
      <w:r w:rsidRPr="00616D25">
        <w:rPr>
          <w:rFonts w:ascii="Arial" w:hAnsi="Arial" w:cs="Arial"/>
          <w:sz w:val="28"/>
          <w:szCs w:val="28"/>
        </w:rPr>
        <w:t xml:space="preserve">Taksim Gezi Parkı’yla ilgili başlayan, ancak daha sonra </w:t>
      </w:r>
      <w:proofErr w:type="gramStart"/>
      <w:r w:rsidRPr="00616D25">
        <w:rPr>
          <w:rFonts w:ascii="Arial" w:hAnsi="Arial" w:cs="Arial"/>
          <w:sz w:val="28"/>
          <w:szCs w:val="28"/>
        </w:rPr>
        <w:t>marjinal</w:t>
      </w:r>
      <w:proofErr w:type="gramEnd"/>
      <w:r w:rsidRPr="00616D25">
        <w:rPr>
          <w:rFonts w:ascii="Arial" w:hAnsi="Arial" w:cs="Arial"/>
          <w:sz w:val="28"/>
          <w:szCs w:val="28"/>
        </w:rPr>
        <w:t xml:space="preserve"> ve illegal grupların istismarıyla ba</w:t>
      </w:r>
      <w:r w:rsidR="001617C3">
        <w:rPr>
          <w:rFonts w:ascii="Arial" w:hAnsi="Arial" w:cs="Arial"/>
          <w:sz w:val="28"/>
          <w:szCs w:val="28"/>
        </w:rPr>
        <w:t>ş</w:t>
      </w:r>
      <w:r w:rsidRPr="00616D25">
        <w:rPr>
          <w:rFonts w:ascii="Arial" w:hAnsi="Arial" w:cs="Arial"/>
          <w:sz w:val="28"/>
          <w:szCs w:val="28"/>
        </w:rPr>
        <w:t>ka bir boyut kazanan gösteriler ülkemizin demokratik atmosferinin güçlenmesinin de bir tezahürü olarak algılanmalıdır.</w:t>
      </w:r>
    </w:p>
    <w:p w:rsidR="00F72F26" w:rsidRPr="00616D25" w:rsidRDefault="009A04B7" w:rsidP="006D16F9">
      <w:pPr>
        <w:spacing w:before="240" w:after="240" w:line="240" w:lineRule="auto"/>
        <w:jc w:val="both"/>
        <w:rPr>
          <w:rFonts w:ascii="Arial" w:hAnsi="Arial" w:cs="Arial"/>
          <w:sz w:val="28"/>
          <w:szCs w:val="28"/>
        </w:rPr>
      </w:pPr>
      <w:r>
        <w:rPr>
          <w:rFonts w:ascii="Arial" w:hAnsi="Arial" w:cs="Arial"/>
          <w:sz w:val="28"/>
          <w:szCs w:val="28"/>
        </w:rPr>
        <w:t>M</w:t>
      </w:r>
      <w:r w:rsidR="00F72F26" w:rsidRPr="00616D25">
        <w:rPr>
          <w:rFonts w:ascii="Arial" w:hAnsi="Arial" w:cs="Arial"/>
          <w:sz w:val="28"/>
          <w:szCs w:val="28"/>
        </w:rPr>
        <w:t xml:space="preserve">üdahale sınırlarını zorlayan güvenlik güçlerimiz hakkında açılan soruşturma ve bu soruşturma </w:t>
      </w:r>
      <w:r>
        <w:rPr>
          <w:rFonts w:ascii="Arial" w:hAnsi="Arial" w:cs="Arial"/>
          <w:sz w:val="28"/>
          <w:szCs w:val="28"/>
        </w:rPr>
        <w:t>kapsamındaki</w:t>
      </w:r>
      <w:r w:rsidR="00F72F26" w:rsidRPr="00616D25">
        <w:rPr>
          <w:rFonts w:ascii="Arial" w:hAnsi="Arial" w:cs="Arial"/>
          <w:sz w:val="28"/>
          <w:szCs w:val="28"/>
        </w:rPr>
        <w:t xml:space="preserve"> bazı neticeler kamuoyumuzun bilgisi </w:t>
      </w:r>
      <w:r w:rsidR="00312878" w:rsidRPr="00616D25">
        <w:rPr>
          <w:rFonts w:ascii="Arial" w:hAnsi="Arial" w:cs="Arial"/>
          <w:sz w:val="28"/>
          <w:szCs w:val="28"/>
        </w:rPr>
        <w:t>dâhilindedir</w:t>
      </w:r>
      <w:r w:rsidR="00F72F26" w:rsidRPr="00616D25">
        <w:rPr>
          <w:rFonts w:ascii="Arial" w:hAnsi="Arial" w:cs="Arial"/>
          <w:sz w:val="28"/>
          <w:szCs w:val="28"/>
        </w:rPr>
        <w:t>.</w:t>
      </w:r>
    </w:p>
    <w:p w:rsidR="00616D25" w:rsidRDefault="00F72F26" w:rsidP="006D16F9">
      <w:pPr>
        <w:spacing w:before="240" w:after="240" w:line="240" w:lineRule="auto"/>
        <w:jc w:val="both"/>
        <w:rPr>
          <w:rFonts w:ascii="Arial" w:hAnsi="Arial" w:cs="Arial"/>
          <w:sz w:val="28"/>
          <w:szCs w:val="28"/>
        </w:rPr>
      </w:pPr>
      <w:r>
        <w:rPr>
          <w:rFonts w:ascii="Arial" w:hAnsi="Arial" w:cs="Arial"/>
          <w:sz w:val="28"/>
          <w:szCs w:val="28"/>
        </w:rPr>
        <w:t xml:space="preserve">Ancak, buna rağmen uluslararası basın ve bazı çevrelerce Türkiye’de olağanüstü </w:t>
      </w:r>
      <w:r w:rsidR="00680529">
        <w:rPr>
          <w:rFonts w:ascii="Arial" w:hAnsi="Arial" w:cs="Arial"/>
          <w:sz w:val="28"/>
          <w:szCs w:val="28"/>
        </w:rPr>
        <w:t xml:space="preserve">bir durum </w:t>
      </w:r>
      <w:r>
        <w:rPr>
          <w:rFonts w:ascii="Arial" w:hAnsi="Arial" w:cs="Arial"/>
          <w:sz w:val="28"/>
          <w:szCs w:val="28"/>
        </w:rPr>
        <w:t xml:space="preserve">varmış gibi </w:t>
      </w:r>
      <w:r w:rsidR="00AA6A88">
        <w:rPr>
          <w:rFonts w:ascii="Arial" w:hAnsi="Arial" w:cs="Arial"/>
          <w:sz w:val="28"/>
          <w:szCs w:val="28"/>
        </w:rPr>
        <w:t>yansıtılan manzara tamamen gerçek dışıdır.</w:t>
      </w:r>
      <w:r w:rsidR="00616D25">
        <w:rPr>
          <w:rFonts w:ascii="Arial" w:hAnsi="Arial" w:cs="Arial"/>
          <w:sz w:val="28"/>
          <w:szCs w:val="28"/>
        </w:rPr>
        <w:t xml:space="preserve"> </w:t>
      </w:r>
    </w:p>
    <w:p w:rsidR="007D3A6E" w:rsidRDefault="00AA6A88" w:rsidP="006D16F9">
      <w:pPr>
        <w:spacing w:before="240" w:after="240" w:line="240" w:lineRule="auto"/>
        <w:jc w:val="both"/>
        <w:rPr>
          <w:rFonts w:ascii="Arial" w:hAnsi="Arial" w:cs="Arial"/>
          <w:sz w:val="28"/>
          <w:szCs w:val="28"/>
        </w:rPr>
      </w:pPr>
      <w:r w:rsidRPr="00C5121E">
        <w:rPr>
          <w:rFonts w:ascii="Arial" w:hAnsi="Arial" w:cs="Arial"/>
          <w:sz w:val="28"/>
          <w:szCs w:val="28"/>
        </w:rPr>
        <w:t xml:space="preserve">Diğer taraftan, Başbakanımız Sayın Recep Tayyip Erdoğan başından itibaren meselenin diyalog yoluyla çözülmesi için önemli bir hassasiyet göstermiş, </w:t>
      </w:r>
      <w:r w:rsidR="007D3A6E">
        <w:rPr>
          <w:rFonts w:ascii="Arial" w:hAnsi="Arial" w:cs="Arial"/>
          <w:sz w:val="28"/>
          <w:szCs w:val="28"/>
        </w:rPr>
        <w:t>farklı kesimlerle diyalog içerisinde bulunmuştur. Aynı şekilde Hükümet üyelerimiz ve yerel yöneticilerimiz de konuya aynı hassasiyetle yaklaşmışlar ve diyalog sürecini hiçbir zaman kesmemişlerdir.</w:t>
      </w:r>
    </w:p>
    <w:p w:rsidR="00AA6A88" w:rsidRPr="00C5121E" w:rsidRDefault="00AA6A88" w:rsidP="006D16F9">
      <w:pPr>
        <w:spacing w:before="240" w:after="240" w:line="240" w:lineRule="auto"/>
        <w:jc w:val="both"/>
        <w:rPr>
          <w:rFonts w:ascii="Arial" w:hAnsi="Arial" w:cs="Arial"/>
          <w:sz w:val="28"/>
          <w:szCs w:val="28"/>
        </w:rPr>
      </w:pPr>
      <w:r w:rsidRPr="00C5121E">
        <w:rPr>
          <w:rFonts w:ascii="Arial" w:hAnsi="Arial" w:cs="Arial"/>
          <w:sz w:val="28"/>
          <w:szCs w:val="28"/>
        </w:rPr>
        <w:t>Buna rağmen, Avrupa ülkeleri ve AB yetkilileri tarafından halen süreci istismar eden çevrelere cesaret veren açıklamaların yapılması anlaşılabilir bir durum değildir.</w:t>
      </w:r>
    </w:p>
    <w:p w:rsidR="00AA6A88" w:rsidRPr="00C5121E" w:rsidRDefault="00AA6A88" w:rsidP="006D16F9">
      <w:pPr>
        <w:spacing w:before="240" w:after="240" w:line="240" w:lineRule="auto"/>
        <w:jc w:val="both"/>
        <w:rPr>
          <w:rFonts w:ascii="Arial" w:hAnsi="Arial" w:cs="Arial"/>
          <w:sz w:val="28"/>
          <w:szCs w:val="28"/>
        </w:rPr>
      </w:pPr>
      <w:r w:rsidRPr="00C5121E">
        <w:rPr>
          <w:rFonts w:ascii="Arial" w:hAnsi="Arial" w:cs="Arial"/>
          <w:sz w:val="28"/>
          <w:szCs w:val="28"/>
        </w:rPr>
        <w:t xml:space="preserve">AB üyesi bazı ülkelerde ifade, basın ve toplanma özgürlüğü konusundaki kötü uygulamalar hala hafızlarda ve göz önündeyken, bunlara karşı herhangi bir tepki göstermeyen Avrupa Birliği’nin Türkiye’de bunlardan çok daha düşük ölçekli gösterilere haddinden fazla hassasiyet göstermesini manidar buluyoruz. </w:t>
      </w:r>
    </w:p>
    <w:p w:rsidR="00E06E93" w:rsidRDefault="007D3A6E" w:rsidP="006D16F9">
      <w:pPr>
        <w:spacing w:before="240" w:after="240" w:line="240" w:lineRule="auto"/>
        <w:jc w:val="both"/>
        <w:rPr>
          <w:rFonts w:ascii="Arial" w:hAnsi="Arial" w:cs="Arial"/>
          <w:sz w:val="28"/>
          <w:szCs w:val="28"/>
        </w:rPr>
      </w:pPr>
      <w:r>
        <w:rPr>
          <w:rFonts w:ascii="Arial" w:hAnsi="Arial" w:cs="Arial"/>
          <w:sz w:val="28"/>
          <w:szCs w:val="28"/>
        </w:rPr>
        <w:t>Türkiye’nin Kopenhag Siyasi Kriterlerini karşıladığı Avrupa Birliği tarafından</w:t>
      </w:r>
      <w:r w:rsidR="00D67416">
        <w:rPr>
          <w:rFonts w:ascii="Arial" w:hAnsi="Arial" w:cs="Arial"/>
          <w:sz w:val="28"/>
          <w:szCs w:val="28"/>
        </w:rPr>
        <w:t xml:space="preserve"> da</w:t>
      </w:r>
      <w:r>
        <w:rPr>
          <w:rFonts w:ascii="Arial" w:hAnsi="Arial" w:cs="Arial"/>
          <w:sz w:val="28"/>
          <w:szCs w:val="28"/>
        </w:rPr>
        <w:t xml:space="preserve"> teyit edildiği cihetle</w:t>
      </w:r>
      <w:r w:rsidR="00AA6A88">
        <w:rPr>
          <w:rFonts w:ascii="Arial" w:hAnsi="Arial" w:cs="Arial"/>
          <w:sz w:val="28"/>
          <w:szCs w:val="28"/>
        </w:rPr>
        <w:t xml:space="preserve"> </w:t>
      </w:r>
      <w:r>
        <w:rPr>
          <w:rFonts w:ascii="Arial" w:hAnsi="Arial" w:cs="Arial"/>
          <w:sz w:val="28"/>
          <w:szCs w:val="28"/>
        </w:rPr>
        <w:t xml:space="preserve">Türkiye-AB katılım müzakereleri artık teknik bir süreç </w:t>
      </w:r>
      <w:r w:rsidR="00D67416">
        <w:rPr>
          <w:rFonts w:ascii="Arial" w:hAnsi="Arial" w:cs="Arial"/>
          <w:sz w:val="28"/>
          <w:szCs w:val="28"/>
        </w:rPr>
        <w:t>olarak kabul edilmelidir</w:t>
      </w:r>
      <w:r>
        <w:rPr>
          <w:rFonts w:ascii="Arial" w:hAnsi="Arial" w:cs="Arial"/>
          <w:sz w:val="28"/>
          <w:szCs w:val="28"/>
        </w:rPr>
        <w:t>.</w:t>
      </w:r>
    </w:p>
    <w:p w:rsidR="00AA6A88" w:rsidRDefault="00AA6A88" w:rsidP="006D16F9">
      <w:pPr>
        <w:spacing w:before="240" w:after="240" w:line="240" w:lineRule="auto"/>
        <w:jc w:val="both"/>
        <w:rPr>
          <w:rFonts w:ascii="Arial" w:hAnsi="Arial" w:cs="Arial"/>
          <w:sz w:val="28"/>
          <w:szCs w:val="28"/>
        </w:rPr>
      </w:pPr>
      <w:r>
        <w:rPr>
          <w:rFonts w:ascii="Arial" w:hAnsi="Arial" w:cs="Arial"/>
          <w:sz w:val="28"/>
          <w:szCs w:val="28"/>
        </w:rPr>
        <w:lastRenderedPageBreak/>
        <w:t xml:space="preserve">Buna rağmen Türkiye </w:t>
      </w:r>
      <w:proofErr w:type="spellStart"/>
      <w:r>
        <w:rPr>
          <w:rFonts w:ascii="Arial" w:hAnsi="Arial" w:cs="Arial"/>
          <w:sz w:val="28"/>
          <w:szCs w:val="28"/>
        </w:rPr>
        <w:t>sözkonusu</w:t>
      </w:r>
      <w:proofErr w:type="spellEnd"/>
      <w:r>
        <w:rPr>
          <w:rFonts w:ascii="Arial" w:hAnsi="Arial" w:cs="Arial"/>
          <w:sz w:val="28"/>
          <w:szCs w:val="28"/>
        </w:rPr>
        <w:t xml:space="preserve"> olduğunda teknik süreç yerine sürekli siyasi meselelerin konuşuluyor olması da </w:t>
      </w:r>
      <w:r w:rsidR="000624D4">
        <w:rPr>
          <w:rFonts w:ascii="Arial" w:hAnsi="Arial" w:cs="Arial"/>
          <w:sz w:val="28"/>
          <w:szCs w:val="28"/>
        </w:rPr>
        <w:t xml:space="preserve">Avrupa Birliği tarafından üzerinde düşünülmesi gereken bir durumdur. </w:t>
      </w:r>
    </w:p>
    <w:p w:rsidR="000624D4" w:rsidRDefault="002C55C2" w:rsidP="006D16F9">
      <w:pPr>
        <w:spacing w:before="240" w:after="240" w:line="240" w:lineRule="auto"/>
        <w:jc w:val="both"/>
        <w:rPr>
          <w:rFonts w:ascii="Arial" w:hAnsi="Arial" w:cs="Arial"/>
          <w:sz w:val="28"/>
          <w:szCs w:val="28"/>
        </w:rPr>
      </w:pPr>
      <w:r>
        <w:rPr>
          <w:rFonts w:ascii="Arial" w:hAnsi="Arial" w:cs="Arial"/>
          <w:sz w:val="28"/>
          <w:szCs w:val="28"/>
        </w:rPr>
        <w:t xml:space="preserve">Türkiye demokratik </w:t>
      </w:r>
      <w:r w:rsidR="000624D4">
        <w:rPr>
          <w:rFonts w:ascii="Arial" w:hAnsi="Arial" w:cs="Arial"/>
          <w:sz w:val="28"/>
          <w:szCs w:val="28"/>
        </w:rPr>
        <w:t>bir hukuk devletidir, kendi iç meselelerini de hangi mekanizmalarla, hangi yollarla çözeceğine karar vermeye muktedirdir.</w:t>
      </w:r>
    </w:p>
    <w:p w:rsidR="00DE61E7" w:rsidRDefault="00DE61E7" w:rsidP="006D16F9">
      <w:pPr>
        <w:spacing w:before="240" w:after="240" w:line="240" w:lineRule="auto"/>
        <w:jc w:val="both"/>
        <w:rPr>
          <w:rFonts w:ascii="Arial" w:hAnsi="Arial" w:cs="Arial"/>
          <w:sz w:val="28"/>
          <w:szCs w:val="28"/>
        </w:rPr>
      </w:pPr>
      <w:r>
        <w:rPr>
          <w:rFonts w:ascii="Arial" w:hAnsi="Arial" w:cs="Arial"/>
          <w:sz w:val="28"/>
          <w:szCs w:val="28"/>
        </w:rPr>
        <w:t>Türkiye türlü bahanelerle oyalanacak, daha fazla kapıda bekletilebilecek ve kendisine yapılan tehditlere boyun eğecek bir ülke değildir.</w:t>
      </w:r>
    </w:p>
    <w:p w:rsidR="000A5638" w:rsidRPr="000A5638" w:rsidRDefault="000A5638" w:rsidP="000A5638">
      <w:pPr>
        <w:spacing w:before="240" w:after="240" w:line="240" w:lineRule="auto"/>
        <w:jc w:val="both"/>
        <w:rPr>
          <w:rFonts w:ascii="Arial" w:hAnsi="Arial" w:cs="Arial"/>
          <w:sz w:val="28"/>
          <w:szCs w:val="28"/>
        </w:rPr>
      </w:pPr>
      <w:r w:rsidRPr="000A5638">
        <w:rPr>
          <w:rFonts w:ascii="Arial" w:hAnsi="Arial" w:cs="Arial"/>
          <w:sz w:val="28"/>
          <w:szCs w:val="28"/>
        </w:rPr>
        <w:t xml:space="preserve">AB ile ilişkilerimizde vatandaşlarımız açısından en sıkıntılı husus olarak gündeme gelen vize konusunda da </w:t>
      </w:r>
      <w:r>
        <w:rPr>
          <w:rFonts w:ascii="Arial" w:hAnsi="Arial" w:cs="Arial"/>
          <w:sz w:val="28"/>
          <w:szCs w:val="28"/>
        </w:rPr>
        <w:t xml:space="preserve">önemli </w:t>
      </w:r>
      <w:r w:rsidRPr="000A5638">
        <w:rPr>
          <w:rFonts w:ascii="Arial" w:hAnsi="Arial" w:cs="Arial"/>
          <w:sz w:val="28"/>
          <w:szCs w:val="28"/>
        </w:rPr>
        <w:t xml:space="preserve">bir dönemecin eşiğindeyiz. </w:t>
      </w:r>
    </w:p>
    <w:p w:rsidR="000A5638" w:rsidRDefault="000A5638" w:rsidP="000A5638">
      <w:pPr>
        <w:spacing w:before="240" w:after="240" w:line="240" w:lineRule="auto"/>
        <w:jc w:val="both"/>
        <w:rPr>
          <w:rFonts w:ascii="Arial" w:hAnsi="Arial" w:cs="Arial"/>
          <w:sz w:val="28"/>
          <w:szCs w:val="28"/>
        </w:rPr>
      </w:pPr>
      <w:r w:rsidRPr="000A5638">
        <w:rPr>
          <w:rFonts w:ascii="Arial" w:hAnsi="Arial" w:cs="Arial"/>
          <w:sz w:val="28"/>
          <w:szCs w:val="28"/>
        </w:rPr>
        <w:t xml:space="preserve">Vatandaşlarımızın AB'ye yönelik giderek azalan güvenini </w:t>
      </w:r>
      <w:r>
        <w:rPr>
          <w:rFonts w:ascii="Arial" w:hAnsi="Arial" w:cs="Arial"/>
          <w:sz w:val="28"/>
          <w:szCs w:val="28"/>
        </w:rPr>
        <w:t>yeniden tesis etmek için</w:t>
      </w:r>
      <w:r w:rsidRPr="000A5638">
        <w:rPr>
          <w:rFonts w:ascii="Arial" w:hAnsi="Arial" w:cs="Arial"/>
          <w:sz w:val="28"/>
          <w:szCs w:val="28"/>
        </w:rPr>
        <w:t xml:space="preserve"> vize alanında yaşanabilecek gelişmeler en somut ilerleme olacaktır. </w:t>
      </w:r>
    </w:p>
    <w:p w:rsidR="000A5638" w:rsidRDefault="000A5638" w:rsidP="007D5377">
      <w:pPr>
        <w:spacing w:before="240" w:after="240" w:line="240" w:lineRule="auto"/>
        <w:jc w:val="both"/>
        <w:rPr>
          <w:rFonts w:ascii="Arial" w:hAnsi="Arial" w:cs="Arial"/>
          <w:sz w:val="28"/>
          <w:szCs w:val="28"/>
        </w:rPr>
      </w:pPr>
      <w:r w:rsidRPr="000A5638">
        <w:rPr>
          <w:rFonts w:ascii="Arial" w:hAnsi="Arial" w:cs="Arial"/>
          <w:sz w:val="28"/>
          <w:szCs w:val="28"/>
        </w:rPr>
        <w:t>Bu konuda en azından diğer aday ülkelere uygulanmış olan koşul ve yönte</w:t>
      </w:r>
      <w:r>
        <w:rPr>
          <w:rFonts w:ascii="Arial" w:hAnsi="Arial" w:cs="Arial"/>
          <w:sz w:val="28"/>
          <w:szCs w:val="28"/>
        </w:rPr>
        <w:t>mlerin, AB ile ilişkileri yarım asrı aşkın süredir</w:t>
      </w:r>
      <w:r w:rsidRPr="000A5638">
        <w:rPr>
          <w:rFonts w:ascii="Arial" w:hAnsi="Arial" w:cs="Arial"/>
          <w:sz w:val="28"/>
          <w:szCs w:val="28"/>
        </w:rPr>
        <w:t xml:space="preserve"> devam eden ve üyelik müzakereleri yürüten aday ülke sıfatıyla ülkemize de uygulanmasını bekliyoruz.</w:t>
      </w:r>
    </w:p>
    <w:p w:rsidR="007D5377" w:rsidRPr="007D5377" w:rsidRDefault="007D5377" w:rsidP="007D5377">
      <w:pPr>
        <w:spacing w:before="240" w:after="240" w:line="240" w:lineRule="auto"/>
        <w:jc w:val="both"/>
        <w:rPr>
          <w:rFonts w:ascii="Arial" w:hAnsi="Arial" w:cs="Arial"/>
          <w:sz w:val="28"/>
          <w:szCs w:val="28"/>
        </w:rPr>
      </w:pPr>
      <w:r w:rsidRPr="007D5377">
        <w:rPr>
          <w:rFonts w:ascii="Arial" w:hAnsi="Arial" w:cs="Arial"/>
          <w:sz w:val="28"/>
          <w:szCs w:val="28"/>
        </w:rPr>
        <w:t>Türkiye elbette kendi stratejik tercihleri ve tepkileri gereği her zaman değerlendirmesini ya</w:t>
      </w:r>
      <w:r>
        <w:rPr>
          <w:rFonts w:ascii="Arial" w:hAnsi="Arial" w:cs="Arial"/>
          <w:sz w:val="28"/>
          <w:szCs w:val="28"/>
        </w:rPr>
        <w:t>p</w:t>
      </w:r>
      <w:r w:rsidRPr="007D5377">
        <w:rPr>
          <w:rFonts w:ascii="Arial" w:hAnsi="Arial" w:cs="Arial"/>
          <w:sz w:val="28"/>
          <w:szCs w:val="28"/>
        </w:rPr>
        <w:t xml:space="preserve">acaktır. </w:t>
      </w:r>
    </w:p>
    <w:p w:rsidR="007D5377" w:rsidRDefault="007D5377" w:rsidP="007D5377">
      <w:pPr>
        <w:spacing w:before="240" w:after="240" w:line="240" w:lineRule="auto"/>
        <w:jc w:val="both"/>
        <w:rPr>
          <w:rFonts w:ascii="Arial" w:hAnsi="Arial" w:cs="Arial"/>
          <w:sz w:val="28"/>
          <w:szCs w:val="28"/>
        </w:rPr>
      </w:pPr>
      <w:r w:rsidRPr="007D5377">
        <w:rPr>
          <w:rFonts w:ascii="Arial" w:hAnsi="Arial" w:cs="Arial"/>
          <w:sz w:val="28"/>
          <w:szCs w:val="28"/>
        </w:rPr>
        <w:t xml:space="preserve">Milletimizin ve Hükümetimizin Avrupa Birliği’nden beklentisi ve samimi arzusu artık bu sürecin hak ettiği zeminde ilerlemesidir.  </w:t>
      </w:r>
    </w:p>
    <w:p w:rsidR="00B70D78" w:rsidRDefault="00B70D78" w:rsidP="007D5377">
      <w:pPr>
        <w:spacing w:before="240" w:after="240" w:line="240" w:lineRule="auto"/>
        <w:jc w:val="both"/>
        <w:rPr>
          <w:rFonts w:ascii="Arial" w:hAnsi="Arial" w:cs="Arial"/>
          <w:sz w:val="28"/>
          <w:szCs w:val="28"/>
        </w:rPr>
      </w:pPr>
      <w:r>
        <w:rPr>
          <w:rFonts w:ascii="Arial" w:hAnsi="Arial" w:cs="Arial"/>
          <w:sz w:val="28"/>
          <w:szCs w:val="28"/>
        </w:rPr>
        <w:t xml:space="preserve">Hükümetimizin reformlar konusunda gösterdiği samimiyet ve kararlılığa artık AB tarafı da sahip çıkmalı, bu kararlılığımıza karşılık vermelidir. </w:t>
      </w:r>
    </w:p>
    <w:p w:rsidR="0038730A" w:rsidRPr="007D5377" w:rsidRDefault="0038730A" w:rsidP="007D5377">
      <w:pPr>
        <w:spacing w:before="240" w:after="240" w:line="240" w:lineRule="auto"/>
        <w:jc w:val="both"/>
        <w:rPr>
          <w:rFonts w:ascii="Arial" w:hAnsi="Arial" w:cs="Arial"/>
          <w:sz w:val="28"/>
          <w:szCs w:val="28"/>
        </w:rPr>
      </w:pPr>
      <w:r>
        <w:rPr>
          <w:rFonts w:ascii="Arial" w:hAnsi="Arial" w:cs="Arial"/>
          <w:sz w:val="28"/>
          <w:szCs w:val="28"/>
        </w:rPr>
        <w:t xml:space="preserve">Bölgesel Politikalar ve Yapısal Araçların Koordinasyonu </w:t>
      </w:r>
      <w:r w:rsidR="00414426">
        <w:rPr>
          <w:rFonts w:ascii="Arial" w:hAnsi="Arial" w:cs="Arial"/>
          <w:sz w:val="28"/>
          <w:szCs w:val="28"/>
        </w:rPr>
        <w:t xml:space="preserve">başlıklı 22. </w:t>
      </w:r>
      <w:r>
        <w:rPr>
          <w:rFonts w:ascii="Arial" w:hAnsi="Arial" w:cs="Arial"/>
          <w:sz w:val="28"/>
          <w:szCs w:val="28"/>
        </w:rPr>
        <w:t xml:space="preserve">Faslın, kararlaştırıldığı üzere, 26 Haziran 2013 tarihinde açılmasıyla sürecin yeni bir ivme kazanacağına inanıyoruz. </w:t>
      </w:r>
    </w:p>
    <w:p w:rsidR="006D16F9" w:rsidRDefault="007D5377" w:rsidP="006D16F9">
      <w:pPr>
        <w:spacing w:before="240" w:after="240" w:line="240" w:lineRule="auto"/>
        <w:jc w:val="both"/>
        <w:rPr>
          <w:rFonts w:ascii="Arial" w:hAnsi="Arial" w:cs="Arial"/>
          <w:sz w:val="28"/>
          <w:szCs w:val="28"/>
        </w:rPr>
      </w:pPr>
      <w:r>
        <w:rPr>
          <w:rFonts w:ascii="Arial" w:hAnsi="Arial" w:cs="Arial"/>
          <w:sz w:val="28"/>
          <w:szCs w:val="28"/>
        </w:rPr>
        <w:t>Bu</w:t>
      </w:r>
      <w:r w:rsidR="0038730A">
        <w:rPr>
          <w:rFonts w:ascii="Arial" w:hAnsi="Arial" w:cs="Arial"/>
          <w:sz w:val="28"/>
          <w:szCs w:val="28"/>
        </w:rPr>
        <w:t>na ilaveten</w:t>
      </w:r>
      <w:r>
        <w:rPr>
          <w:rFonts w:ascii="Arial" w:hAnsi="Arial" w:cs="Arial"/>
          <w:sz w:val="28"/>
          <w:szCs w:val="28"/>
        </w:rPr>
        <w:t xml:space="preserve">, Avrupa Birliği’nin Genişlemeden Sorumlu Komiseri Sayın </w:t>
      </w:r>
      <w:proofErr w:type="spellStart"/>
      <w:r>
        <w:rPr>
          <w:rFonts w:ascii="Arial" w:hAnsi="Arial" w:cs="Arial"/>
          <w:sz w:val="28"/>
          <w:szCs w:val="28"/>
        </w:rPr>
        <w:t>Füle’nin</w:t>
      </w:r>
      <w:proofErr w:type="spellEnd"/>
      <w:r>
        <w:rPr>
          <w:rFonts w:ascii="Arial" w:hAnsi="Arial" w:cs="Arial"/>
          <w:sz w:val="28"/>
          <w:szCs w:val="28"/>
        </w:rPr>
        <w:t xml:space="preserve"> </w:t>
      </w:r>
      <w:r w:rsidR="00B70D78">
        <w:rPr>
          <w:rFonts w:ascii="Arial" w:hAnsi="Arial" w:cs="Arial"/>
          <w:sz w:val="28"/>
          <w:szCs w:val="28"/>
        </w:rPr>
        <w:t>Yargı ve Temel Haklar</w:t>
      </w:r>
      <w:r w:rsidR="00414426">
        <w:rPr>
          <w:rFonts w:ascii="Arial" w:hAnsi="Arial" w:cs="Arial"/>
          <w:sz w:val="28"/>
          <w:szCs w:val="28"/>
        </w:rPr>
        <w:t xml:space="preserve"> başlıklı 23. Fasıl</w:t>
      </w:r>
      <w:r w:rsidR="00B70D78">
        <w:rPr>
          <w:rFonts w:ascii="Arial" w:hAnsi="Arial" w:cs="Arial"/>
          <w:sz w:val="28"/>
          <w:szCs w:val="28"/>
        </w:rPr>
        <w:t xml:space="preserve"> ile</w:t>
      </w:r>
      <w:r>
        <w:rPr>
          <w:rFonts w:ascii="Arial" w:hAnsi="Arial" w:cs="Arial"/>
          <w:sz w:val="28"/>
          <w:szCs w:val="28"/>
        </w:rPr>
        <w:t xml:space="preserve"> </w:t>
      </w:r>
      <w:r w:rsidR="00B70D78">
        <w:rPr>
          <w:rFonts w:ascii="Arial" w:hAnsi="Arial" w:cs="Arial"/>
          <w:sz w:val="28"/>
          <w:szCs w:val="28"/>
        </w:rPr>
        <w:t xml:space="preserve">Adalet, Özgürlük ve Güvenlik </w:t>
      </w:r>
      <w:r w:rsidR="00414426">
        <w:rPr>
          <w:rFonts w:ascii="Arial" w:hAnsi="Arial" w:cs="Arial"/>
          <w:sz w:val="28"/>
          <w:szCs w:val="28"/>
        </w:rPr>
        <w:t xml:space="preserve">başlıklı 24. </w:t>
      </w:r>
      <w:r>
        <w:rPr>
          <w:rFonts w:ascii="Arial" w:hAnsi="Arial" w:cs="Arial"/>
          <w:sz w:val="28"/>
          <w:szCs w:val="28"/>
        </w:rPr>
        <w:t>Fas</w:t>
      </w:r>
      <w:r w:rsidR="00414426">
        <w:rPr>
          <w:rFonts w:ascii="Arial" w:hAnsi="Arial" w:cs="Arial"/>
          <w:sz w:val="28"/>
          <w:szCs w:val="28"/>
        </w:rPr>
        <w:t>l</w:t>
      </w:r>
      <w:r w:rsidR="00B70D78">
        <w:rPr>
          <w:rFonts w:ascii="Arial" w:hAnsi="Arial" w:cs="Arial"/>
          <w:sz w:val="28"/>
          <w:szCs w:val="28"/>
        </w:rPr>
        <w:t>ın</w:t>
      </w:r>
      <w:r>
        <w:rPr>
          <w:rFonts w:ascii="Arial" w:hAnsi="Arial" w:cs="Arial"/>
          <w:sz w:val="28"/>
          <w:szCs w:val="28"/>
        </w:rPr>
        <w:t xml:space="preserve"> açılması gerektiği konus</w:t>
      </w:r>
      <w:r w:rsidR="00B70D78">
        <w:rPr>
          <w:rFonts w:ascii="Arial" w:hAnsi="Arial" w:cs="Arial"/>
          <w:sz w:val="28"/>
          <w:szCs w:val="28"/>
        </w:rPr>
        <w:t xml:space="preserve">undaki düşüncesini paylaşıyor, Avrupa Birliği’ni bu Fasılları açmaya davet ediyoruz. </w:t>
      </w:r>
    </w:p>
    <w:p w:rsidR="007D5377" w:rsidRDefault="007D5377" w:rsidP="006D16F9">
      <w:pPr>
        <w:spacing w:before="240" w:after="240" w:line="240" w:lineRule="auto"/>
        <w:jc w:val="both"/>
        <w:rPr>
          <w:rFonts w:ascii="Arial" w:hAnsi="Arial" w:cs="Arial"/>
          <w:sz w:val="28"/>
          <w:szCs w:val="28"/>
        </w:rPr>
      </w:pPr>
      <w:r w:rsidRPr="007D5377">
        <w:rPr>
          <w:rFonts w:ascii="Arial" w:hAnsi="Arial" w:cs="Arial"/>
          <w:sz w:val="28"/>
          <w:szCs w:val="28"/>
        </w:rPr>
        <w:t xml:space="preserve">AB Dış İlişkiler ve Güvenlik Politikası Yüksek Temsilcisi </w:t>
      </w:r>
      <w:r w:rsidR="00414426">
        <w:rPr>
          <w:rFonts w:ascii="Arial" w:hAnsi="Arial" w:cs="Arial"/>
          <w:sz w:val="28"/>
          <w:szCs w:val="28"/>
        </w:rPr>
        <w:t>Sayın</w:t>
      </w:r>
      <w:r>
        <w:rPr>
          <w:rFonts w:ascii="Arial" w:hAnsi="Arial" w:cs="Arial"/>
          <w:sz w:val="28"/>
          <w:szCs w:val="28"/>
        </w:rPr>
        <w:t xml:space="preserve"> </w:t>
      </w:r>
      <w:proofErr w:type="spellStart"/>
      <w:r>
        <w:rPr>
          <w:rFonts w:ascii="Arial" w:hAnsi="Arial" w:cs="Arial"/>
          <w:sz w:val="28"/>
          <w:szCs w:val="28"/>
        </w:rPr>
        <w:t>Ashton’ın</w:t>
      </w:r>
      <w:proofErr w:type="spellEnd"/>
      <w:r>
        <w:rPr>
          <w:rFonts w:ascii="Arial" w:hAnsi="Arial" w:cs="Arial"/>
          <w:sz w:val="28"/>
          <w:szCs w:val="28"/>
        </w:rPr>
        <w:t xml:space="preserve"> Türkiye ile daha sıkı işbirliği konusundaki çağrılarını da önemsiyoruz. </w:t>
      </w:r>
    </w:p>
    <w:p w:rsidR="007D5377" w:rsidRDefault="007D5377" w:rsidP="006D16F9">
      <w:pPr>
        <w:spacing w:before="240" w:after="240" w:line="240" w:lineRule="auto"/>
        <w:jc w:val="both"/>
        <w:rPr>
          <w:rFonts w:ascii="Arial" w:hAnsi="Arial" w:cs="Arial"/>
          <w:sz w:val="28"/>
          <w:szCs w:val="28"/>
        </w:rPr>
      </w:pPr>
      <w:r>
        <w:rPr>
          <w:rFonts w:ascii="Arial" w:hAnsi="Arial" w:cs="Arial"/>
          <w:sz w:val="28"/>
          <w:szCs w:val="28"/>
        </w:rPr>
        <w:t>Temennimiz A</w:t>
      </w:r>
      <w:r w:rsidR="00414426">
        <w:rPr>
          <w:rFonts w:ascii="Arial" w:hAnsi="Arial" w:cs="Arial"/>
          <w:sz w:val="28"/>
          <w:szCs w:val="28"/>
        </w:rPr>
        <w:t>B</w:t>
      </w:r>
      <w:r>
        <w:rPr>
          <w:rFonts w:ascii="Arial" w:hAnsi="Arial" w:cs="Arial"/>
          <w:sz w:val="28"/>
          <w:szCs w:val="28"/>
        </w:rPr>
        <w:t xml:space="preserve"> içerisinde</w:t>
      </w:r>
      <w:r w:rsidR="009A04B7">
        <w:rPr>
          <w:rFonts w:ascii="Arial" w:hAnsi="Arial" w:cs="Arial"/>
          <w:sz w:val="28"/>
          <w:szCs w:val="28"/>
        </w:rPr>
        <w:t xml:space="preserve"> Türkiye konusunda aklıselim ve sağduyunun </w:t>
      </w:r>
      <w:r>
        <w:rPr>
          <w:rFonts w:ascii="Arial" w:hAnsi="Arial" w:cs="Arial"/>
          <w:sz w:val="28"/>
          <w:szCs w:val="28"/>
        </w:rPr>
        <w:t xml:space="preserve">galip gelmesidir. </w:t>
      </w:r>
    </w:p>
    <w:p w:rsidR="001617C3" w:rsidRDefault="007D5377" w:rsidP="006D16F9">
      <w:pPr>
        <w:spacing w:before="240" w:after="240" w:line="240" w:lineRule="auto"/>
        <w:jc w:val="both"/>
        <w:rPr>
          <w:rFonts w:ascii="Arial" w:hAnsi="Arial" w:cs="Arial"/>
          <w:sz w:val="28"/>
          <w:szCs w:val="28"/>
        </w:rPr>
      </w:pPr>
      <w:r>
        <w:rPr>
          <w:rFonts w:ascii="Arial" w:hAnsi="Arial" w:cs="Arial"/>
          <w:sz w:val="28"/>
          <w:szCs w:val="28"/>
        </w:rPr>
        <w:lastRenderedPageBreak/>
        <w:t>28.R</w:t>
      </w:r>
      <w:r w:rsidR="00414426">
        <w:rPr>
          <w:rFonts w:ascii="Arial" w:hAnsi="Arial" w:cs="Arial"/>
          <w:sz w:val="28"/>
          <w:szCs w:val="28"/>
        </w:rPr>
        <w:t xml:space="preserve">İG </w:t>
      </w:r>
      <w:r>
        <w:rPr>
          <w:rFonts w:ascii="Arial" w:hAnsi="Arial" w:cs="Arial"/>
          <w:sz w:val="28"/>
          <w:szCs w:val="28"/>
        </w:rPr>
        <w:t>Toplantımızda alınan kararları da</w:t>
      </w:r>
      <w:r w:rsidR="001617C3">
        <w:rPr>
          <w:rFonts w:ascii="Arial" w:hAnsi="Arial" w:cs="Arial"/>
          <w:sz w:val="28"/>
          <w:szCs w:val="28"/>
        </w:rPr>
        <w:t xml:space="preserve"> bu vesileyle </w:t>
      </w:r>
      <w:r w:rsidR="0038730A">
        <w:rPr>
          <w:rFonts w:ascii="Arial" w:hAnsi="Arial" w:cs="Arial"/>
          <w:sz w:val="28"/>
          <w:szCs w:val="28"/>
        </w:rPr>
        <w:t>basın mensuplarımızla</w:t>
      </w:r>
      <w:r w:rsidR="001617C3">
        <w:rPr>
          <w:rFonts w:ascii="Arial" w:hAnsi="Arial" w:cs="Arial"/>
          <w:sz w:val="28"/>
          <w:szCs w:val="28"/>
        </w:rPr>
        <w:t xml:space="preserve"> ve kamuoyumuzla paylaşmak istiyoruz.</w:t>
      </w:r>
    </w:p>
    <w:p w:rsidR="009A04B7" w:rsidRPr="001617C3" w:rsidRDefault="009A04B7" w:rsidP="001617C3">
      <w:pPr>
        <w:pStyle w:val="AralkYok"/>
        <w:jc w:val="both"/>
        <w:rPr>
          <w:rFonts w:ascii="Arial" w:hAnsi="Arial" w:cs="Arial"/>
          <w:sz w:val="28"/>
          <w:szCs w:val="28"/>
        </w:rPr>
      </w:pPr>
      <w:r w:rsidRPr="001617C3">
        <w:rPr>
          <w:rFonts w:ascii="Arial" w:hAnsi="Arial" w:cs="Arial"/>
          <w:sz w:val="28"/>
          <w:szCs w:val="28"/>
        </w:rPr>
        <w:t xml:space="preserve">2009 yılında Adalet Bakanlığımızca hazırlanan ve uygulanmasına başlanan </w:t>
      </w:r>
      <w:r w:rsidRPr="001617C3">
        <w:rPr>
          <w:rFonts w:ascii="Arial" w:hAnsi="Arial" w:cs="Arial"/>
          <w:b/>
          <w:sz w:val="28"/>
          <w:szCs w:val="28"/>
        </w:rPr>
        <w:t>Yargı Reformu Stratejisi’nin</w:t>
      </w:r>
      <w:r w:rsidRPr="001617C3">
        <w:rPr>
          <w:rFonts w:ascii="Arial" w:hAnsi="Arial" w:cs="Arial"/>
          <w:sz w:val="28"/>
          <w:szCs w:val="28"/>
        </w:rPr>
        <w:t xml:space="preserve"> revize çalışmaları şeffaf ve katılımcı bir anlayışla yeni Anayasa çalışmaları da dikkate alınarak sürdürülmektedir.</w:t>
      </w:r>
    </w:p>
    <w:p w:rsidR="009A04B7" w:rsidRPr="001617C3" w:rsidRDefault="009A04B7" w:rsidP="001617C3">
      <w:pPr>
        <w:pStyle w:val="AralkYok"/>
        <w:jc w:val="both"/>
        <w:rPr>
          <w:rFonts w:ascii="Arial" w:hAnsi="Arial" w:cs="Arial"/>
          <w:sz w:val="28"/>
          <w:szCs w:val="28"/>
        </w:rPr>
      </w:pPr>
    </w:p>
    <w:p w:rsidR="009A04B7" w:rsidRPr="001617C3" w:rsidRDefault="009A04B7" w:rsidP="001617C3">
      <w:pPr>
        <w:pStyle w:val="AralkYok"/>
        <w:jc w:val="both"/>
        <w:rPr>
          <w:rFonts w:ascii="Arial" w:hAnsi="Arial" w:cs="Arial"/>
          <w:sz w:val="28"/>
          <w:szCs w:val="28"/>
        </w:rPr>
      </w:pPr>
      <w:r w:rsidRPr="001617C3">
        <w:rPr>
          <w:rFonts w:ascii="Arial" w:hAnsi="Arial" w:cs="Arial"/>
          <w:sz w:val="28"/>
          <w:szCs w:val="28"/>
        </w:rPr>
        <w:t xml:space="preserve">5 Temmuz 2012 tarihinde yürürlüğe giren </w:t>
      </w:r>
      <w:r w:rsidRPr="001617C3">
        <w:rPr>
          <w:rFonts w:ascii="Arial" w:hAnsi="Arial" w:cs="Arial"/>
          <w:b/>
          <w:sz w:val="28"/>
          <w:szCs w:val="28"/>
        </w:rPr>
        <w:t>3. Yargı Reformu Paketi</w:t>
      </w:r>
      <w:r w:rsidRPr="001617C3">
        <w:rPr>
          <w:rFonts w:ascii="Arial" w:hAnsi="Arial" w:cs="Arial"/>
          <w:sz w:val="28"/>
          <w:szCs w:val="28"/>
        </w:rPr>
        <w:t xml:space="preserve"> </w:t>
      </w:r>
      <w:proofErr w:type="gramStart"/>
      <w:r w:rsidRPr="001617C3">
        <w:rPr>
          <w:rFonts w:ascii="Arial" w:hAnsi="Arial" w:cs="Arial"/>
          <w:sz w:val="28"/>
          <w:szCs w:val="28"/>
        </w:rPr>
        <w:t>ile,</w:t>
      </w:r>
      <w:proofErr w:type="gramEnd"/>
      <w:r w:rsidRPr="001617C3">
        <w:rPr>
          <w:rFonts w:ascii="Arial" w:hAnsi="Arial" w:cs="Arial"/>
          <w:sz w:val="28"/>
          <w:szCs w:val="28"/>
        </w:rPr>
        <w:t xml:space="preserve"> yargı hizmetlerinin etkinliğinin arttırılması ve hızlandırılması amacıyla çok sayıda kanunda önemli değişiklikler yapılmış, tutuklamaya, tutuklamanın devamına veya bu husustaki bir tahliye isteminin reddine ilişkin kararlarda, kuvvetli suç şüphesi ve tutuklama nedenlerinin varlığı ile tutuklama tedbirinin ölçülü olduğunun somut olgularla gerekçelendirilerek açıkça yazılması gerektiği düzenlenmiş, süre sınırı kaldırılarak tutuklamaya alternatif adli kontrolün kapsamı genişletilmiştir.</w:t>
      </w:r>
    </w:p>
    <w:p w:rsidR="009A04B7" w:rsidRPr="001617C3" w:rsidRDefault="009A04B7" w:rsidP="001617C3">
      <w:pPr>
        <w:pStyle w:val="AralkYok"/>
        <w:jc w:val="both"/>
        <w:rPr>
          <w:rFonts w:ascii="Arial" w:hAnsi="Arial" w:cs="Arial"/>
          <w:sz w:val="28"/>
          <w:szCs w:val="28"/>
        </w:rPr>
      </w:pPr>
    </w:p>
    <w:p w:rsidR="009A04B7" w:rsidRPr="001617C3" w:rsidRDefault="009A04B7" w:rsidP="001617C3">
      <w:pPr>
        <w:pStyle w:val="AralkYok"/>
        <w:jc w:val="both"/>
        <w:rPr>
          <w:rFonts w:ascii="Arial" w:hAnsi="Arial" w:cs="Arial"/>
          <w:sz w:val="28"/>
          <w:szCs w:val="28"/>
        </w:rPr>
      </w:pPr>
      <w:proofErr w:type="gramStart"/>
      <w:r w:rsidRPr="001617C3">
        <w:rPr>
          <w:rFonts w:ascii="Arial" w:hAnsi="Arial" w:cs="Arial"/>
          <w:sz w:val="28"/>
          <w:szCs w:val="28"/>
        </w:rPr>
        <w:t>3. Yargı Reformu Paketi ile ayrıca basın ve ifade özgürlüğü alanında, basın ve yayın yoluyla ya da sair düşünce açıklama yöntemleriyle işlenmiş suçlara ilişkin dava ve cezaların infazının ertelenmesi, süreli yayınlar hakkında geleceğe dönük yayın durdurma cezası uygulamasının ortadan kaldırılması ve farklı tarihlerde verilen basılı eserler hakkındaki çok sayıda toplatma kararının hükümsüz hale getirilmesi sağlanmıştır.</w:t>
      </w:r>
      <w:proofErr w:type="gramEnd"/>
    </w:p>
    <w:p w:rsidR="009A04B7" w:rsidRPr="001617C3" w:rsidRDefault="009A04B7" w:rsidP="001617C3">
      <w:pPr>
        <w:pStyle w:val="AralkYok"/>
        <w:jc w:val="both"/>
        <w:rPr>
          <w:rFonts w:ascii="Arial" w:hAnsi="Arial" w:cs="Arial"/>
          <w:sz w:val="28"/>
          <w:szCs w:val="28"/>
        </w:rPr>
      </w:pPr>
    </w:p>
    <w:p w:rsidR="009A04B7" w:rsidRPr="001617C3" w:rsidRDefault="009A04B7" w:rsidP="001617C3">
      <w:pPr>
        <w:pStyle w:val="AralkYok"/>
        <w:jc w:val="both"/>
        <w:rPr>
          <w:rFonts w:ascii="Arial" w:hAnsi="Arial" w:cs="Arial"/>
          <w:sz w:val="28"/>
          <w:szCs w:val="28"/>
        </w:rPr>
      </w:pPr>
      <w:r w:rsidRPr="001617C3">
        <w:rPr>
          <w:rFonts w:ascii="Arial" w:hAnsi="Arial" w:cs="Arial"/>
          <w:b/>
          <w:sz w:val="28"/>
          <w:szCs w:val="28"/>
        </w:rPr>
        <w:t>4. Yargı Reformu Paketi</w:t>
      </w:r>
      <w:r w:rsidRPr="001617C3">
        <w:rPr>
          <w:rFonts w:ascii="Arial" w:hAnsi="Arial" w:cs="Arial"/>
          <w:sz w:val="28"/>
          <w:szCs w:val="28"/>
        </w:rPr>
        <w:t xml:space="preserve"> olarak bilinen İnsan Hakları ve İfade Özgürlüğü Bağlamında Bazı Kanunlarda Değişiklik Yapılmasına Dair Kanun TBMM tarafından kabul edilerek, 30 Nisan 2013 tarihinde yürürlüğe girmiştir. 4. Yargı Reformu Paketi ile ifade ve basın özgürlüğü başta olmak üzere ülkemizin insan hakları ve demokrasi standartlarının evrensel normlarla uyumlu olması amacına yönelik önemli iyileştirmeler yapılmıştır. Bu çerçevede Avrupa İnsan Hakları Sözleşmesi ihlallerinin önlenmesi ve Avrupa İnsan Hakları Mahkemesi(AİHM) kararlarının icrasını hedefleyen 4. Yargı Reform Paketi ile özellikle,</w:t>
      </w:r>
    </w:p>
    <w:p w:rsidR="009A04B7" w:rsidRPr="001617C3" w:rsidRDefault="009A04B7" w:rsidP="001617C3">
      <w:pPr>
        <w:pStyle w:val="AralkYok"/>
        <w:jc w:val="both"/>
        <w:rPr>
          <w:rFonts w:ascii="Arial" w:hAnsi="Arial" w:cs="Arial"/>
          <w:sz w:val="28"/>
          <w:szCs w:val="28"/>
        </w:rPr>
      </w:pPr>
    </w:p>
    <w:p w:rsidR="009A04B7" w:rsidRPr="001617C3" w:rsidRDefault="009A04B7" w:rsidP="001617C3">
      <w:pPr>
        <w:pStyle w:val="AralkYok"/>
        <w:numPr>
          <w:ilvl w:val="0"/>
          <w:numId w:val="1"/>
        </w:numPr>
        <w:jc w:val="both"/>
        <w:rPr>
          <w:rFonts w:ascii="Arial" w:hAnsi="Arial" w:cs="Arial"/>
          <w:sz w:val="28"/>
          <w:szCs w:val="28"/>
        </w:rPr>
      </w:pPr>
      <w:r w:rsidRPr="001617C3">
        <w:rPr>
          <w:rFonts w:ascii="Arial" w:hAnsi="Arial" w:cs="Arial"/>
          <w:sz w:val="28"/>
          <w:szCs w:val="28"/>
        </w:rPr>
        <w:t xml:space="preserve">Adli yardım standartları güçlendirilerek ve askeri idari yargı ile idari yargıda ıslah imkânı getirilerek adalete erişim önündeki engellerin kaldırılması, </w:t>
      </w:r>
    </w:p>
    <w:p w:rsidR="009A04B7" w:rsidRPr="001617C3" w:rsidRDefault="009A04B7" w:rsidP="001617C3">
      <w:pPr>
        <w:pStyle w:val="AralkYok"/>
        <w:numPr>
          <w:ilvl w:val="0"/>
          <w:numId w:val="1"/>
        </w:numPr>
        <w:jc w:val="both"/>
        <w:rPr>
          <w:rFonts w:ascii="Arial" w:hAnsi="Arial" w:cs="Arial"/>
          <w:sz w:val="28"/>
          <w:szCs w:val="28"/>
        </w:rPr>
      </w:pPr>
      <w:r w:rsidRPr="001617C3">
        <w:rPr>
          <w:rFonts w:ascii="Arial" w:hAnsi="Arial" w:cs="Arial"/>
          <w:sz w:val="28"/>
          <w:szCs w:val="28"/>
        </w:rPr>
        <w:t>Askeri idari yargıda yargılamanın yenilenmesi ve adli yargıda soruşturmanın yeniden açılması yoluyla AİHM kararlarının icrasının kolaylaştırılması,</w:t>
      </w:r>
    </w:p>
    <w:p w:rsidR="009A04B7" w:rsidRPr="001617C3" w:rsidRDefault="009A04B7" w:rsidP="001617C3">
      <w:pPr>
        <w:pStyle w:val="AralkYok"/>
        <w:numPr>
          <w:ilvl w:val="0"/>
          <w:numId w:val="1"/>
        </w:numPr>
        <w:jc w:val="both"/>
        <w:rPr>
          <w:rFonts w:ascii="Arial" w:hAnsi="Arial" w:cs="Arial"/>
          <w:sz w:val="28"/>
          <w:szCs w:val="28"/>
        </w:rPr>
      </w:pPr>
      <w:r w:rsidRPr="001617C3">
        <w:rPr>
          <w:rFonts w:ascii="Arial" w:hAnsi="Arial" w:cs="Arial"/>
          <w:sz w:val="28"/>
          <w:szCs w:val="28"/>
        </w:rPr>
        <w:t>Kamulaştırma uygulamasından kaynaklı mülkiyet hakkı ihlallerin önlenmesi,</w:t>
      </w:r>
    </w:p>
    <w:p w:rsidR="009A04B7" w:rsidRPr="001617C3" w:rsidRDefault="009A04B7" w:rsidP="001617C3">
      <w:pPr>
        <w:pStyle w:val="AralkYok"/>
        <w:numPr>
          <w:ilvl w:val="0"/>
          <w:numId w:val="1"/>
        </w:numPr>
        <w:jc w:val="both"/>
        <w:rPr>
          <w:rFonts w:ascii="Arial" w:hAnsi="Arial" w:cs="Arial"/>
          <w:sz w:val="28"/>
          <w:szCs w:val="28"/>
        </w:rPr>
      </w:pPr>
      <w:r w:rsidRPr="001617C3">
        <w:rPr>
          <w:rFonts w:ascii="Arial" w:hAnsi="Arial" w:cs="Arial"/>
          <w:sz w:val="28"/>
          <w:szCs w:val="28"/>
        </w:rPr>
        <w:lastRenderedPageBreak/>
        <w:t>İfade ve basın özgürlüğü önündeki mevzuattan kaynaklı engellerin kaldırılması</w:t>
      </w:r>
    </w:p>
    <w:p w:rsidR="009A04B7" w:rsidRPr="001617C3" w:rsidRDefault="009A04B7" w:rsidP="001617C3">
      <w:pPr>
        <w:pStyle w:val="AralkYok"/>
        <w:numPr>
          <w:ilvl w:val="0"/>
          <w:numId w:val="1"/>
        </w:numPr>
        <w:jc w:val="both"/>
        <w:rPr>
          <w:rFonts w:ascii="Arial" w:hAnsi="Arial" w:cs="Arial"/>
          <w:sz w:val="28"/>
          <w:szCs w:val="28"/>
        </w:rPr>
      </w:pPr>
      <w:r w:rsidRPr="001617C3">
        <w:rPr>
          <w:rFonts w:ascii="Arial" w:hAnsi="Arial" w:cs="Arial"/>
          <w:sz w:val="28"/>
          <w:szCs w:val="28"/>
        </w:rPr>
        <w:t>İşkence suçlarında zamanaşımının kaldırılması,</w:t>
      </w:r>
    </w:p>
    <w:p w:rsidR="009A04B7" w:rsidRPr="001617C3" w:rsidRDefault="009A04B7" w:rsidP="001617C3">
      <w:pPr>
        <w:pStyle w:val="AralkYok"/>
        <w:numPr>
          <w:ilvl w:val="0"/>
          <w:numId w:val="1"/>
        </w:numPr>
        <w:jc w:val="both"/>
        <w:rPr>
          <w:rFonts w:ascii="Arial" w:hAnsi="Arial" w:cs="Arial"/>
          <w:sz w:val="28"/>
          <w:szCs w:val="28"/>
        </w:rPr>
      </w:pPr>
      <w:r w:rsidRPr="001617C3">
        <w:rPr>
          <w:rFonts w:ascii="Arial" w:hAnsi="Arial" w:cs="Arial"/>
          <w:sz w:val="28"/>
          <w:szCs w:val="28"/>
        </w:rPr>
        <w:t>Tutukluluk incelenmesinde silahların eşitliği ve çekişmeli yargı ilkelerinin gereklerinin tam anlamıyla sağlanarak tutukluluğa itiraz sistemin etkinliğinin arttırılması</w:t>
      </w:r>
    </w:p>
    <w:p w:rsidR="009A04B7" w:rsidRPr="001617C3" w:rsidRDefault="009A04B7" w:rsidP="001617C3">
      <w:pPr>
        <w:pStyle w:val="AralkYok"/>
        <w:numPr>
          <w:ilvl w:val="0"/>
          <w:numId w:val="1"/>
        </w:numPr>
        <w:jc w:val="both"/>
        <w:rPr>
          <w:rFonts w:ascii="Arial" w:hAnsi="Arial" w:cs="Arial"/>
          <w:sz w:val="28"/>
          <w:szCs w:val="28"/>
        </w:rPr>
      </w:pPr>
      <w:r w:rsidRPr="001617C3">
        <w:rPr>
          <w:rFonts w:ascii="Arial" w:hAnsi="Arial" w:cs="Arial"/>
          <w:sz w:val="28"/>
          <w:szCs w:val="28"/>
        </w:rPr>
        <w:t>Tutuklama tedbirleri nedeniyle tazminat sisteminin geliştirilerek AİHM standartları ile uyumlu hale getirilmesi ve bu suretle etkin başvuru yolu ihdası,</w:t>
      </w:r>
    </w:p>
    <w:p w:rsidR="009A04B7" w:rsidRPr="001617C3" w:rsidRDefault="009A04B7" w:rsidP="001617C3">
      <w:pPr>
        <w:pStyle w:val="AralkYok"/>
        <w:numPr>
          <w:ilvl w:val="0"/>
          <w:numId w:val="1"/>
        </w:numPr>
        <w:jc w:val="both"/>
        <w:rPr>
          <w:rFonts w:ascii="Arial" w:hAnsi="Arial" w:cs="Arial"/>
          <w:sz w:val="28"/>
          <w:szCs w:val="28"/>
        </w:rPr>
      </w:pPr>
      <w:r w:rsidRPr="001617C3">
        <w:rPr>
          <w:rFonts w:ascii="Arial" w:hAnsi="Arial" w:cs="Arial"/>
          <w:sz w:val="28"/>
          <w:szCs w:val="28"/>
        </w:rPr>
        <w:t>Yargılamanın yenilenmesi imkânı bulamadığı için icra edilemeyen belli sayıda karara özgü yargılamanın yenilenmesi imkânı getirilerek bu AİHM kararlarının icrası</w:t>
      </w:r>
      <w:r w:rsidR="001617C3">
        <w:rPr>
          <w:rFonts w:ascii="Arial" w:hAnsi="Arial" w:cs="Arial"/>
          <w:sz w:val="28"/>
          <w:szCs w:val="28"/>
        </w:rPr>
        <w:t xml:space="preserve"> </w:t>
      </w:r>
      <w:r w:rsidRPr="001617C3">
        <w:rPr>
          <w:rFonts w:ascii="Arial" w:hAnsi="Arial" w:cs="Arial"/>
          <w:sz w:val="28"/>
          <w:szCs w:val="28"/>
        </w:rPr>
        <w:t xml:space="preserve">sağlanmıştır. </w:t>
      </w:r>
    </w:p>
    <w:p w:rsidR="009A04B7" w:rsidRPr="001617C3" w:rsidRDefault="009A04B7" w:rsidP="001617C3">
      <w:pPr>
        <w:pStyle w:val="AralkYok"/>
        <w:jc w:val="both"/>
        <w:rPr>
          <w:rFonts w:ascii="Arial" w:hAnsi="Arial" w:cs="Arial"/>
          <w:sz w:val="28"/>
          <w:szCs w:val="28"/>
        </w:rPr>
      </w:pPr>
    </w:p>
    <w:p w:rsidR="009A04B7" w:rsidRPr="001617C3" w:rsidRDefault="009A04B7" w:rsidP="001617C3">
      <w:pPr>
        <w:pStyle w:val="AralkYok"/>
        <w:jc w:val="both"/>
        <w:rPr>
          <w:rFonts w:ascii="Arial" w:hAnsi="Arial" w:cs="Arial"/>
          <w:sz w:val="28"/>
          <w:szCs w:val="28"/>
        </w:rPr>
      </w:pPr>
      <w:r w:rsidRPr="001617C3">
        <w:rPr>
          <w:rFonts w:ascii="Arial" w:hAnsi="Arial" w:cs="Arial"/>
          <w:sz w:val="28"/>
          <w:szCs w:val="28"/>
        </w:rPr>
        <w:t xml:space="preserve">Bu reformlar sonucunda, mahkemelerdeki iş yükü azalmış, cezaevlerindeki </w:t>
      </w:r>
      <w:r w:rsidRPr="001617C3">
        <w:rPr>
          <w:rFonts w:ascii="Arial" w:hAnsi="Arial" w:cs="Arial"/>
          <w:b/>
          <w:sz w:val="28"/>
          <w:szCs w:val="28"/>
        </w:rPr>
        <w:t>tutukluluk oranı % 21,6’ya</w:t>
      </w:r>
      <w:r w:rsidRPr="001617C3">
        <w:rPr>
          <w:rFonts w:ascii="Arial" w:hAnsi="Arial" w:cs="Arial"/>
          <w:sz w:val="28"/>
          <w:szCs w:val="28"/>
        </w:rPr>
        <w:t xml:space="preserve"> kadar gerilemiştir. Türkiye bu konuda, birçok AB üyesi ülkeden daha iyi bir duruma gelmiştir.</w:t>
      </w:r>
    </w:p>
    <w:p w:rsidR="009A04B7" w:rsidRPr="001617C3" w:rsidRDefault="009A04B7" w:rsidP="001617C3">
      <w:pPr>
        <w:pStyle w:val="AralkYok"/>
        <w:jc w:val="both"/>
        <w:rPr>
          <w:rFonts w:ascii="Arial" w:hAnsi="Arial" w:cs="Arial"/>
          <w:sz w:val="28"/>
          <w:szCs w:val="28"/>
        </w:rPr>
      </w:pPr>
    </w:p>
    <w:p w:rsidR="009A04B7" w:rsidRPr="001617C3" w:rsidRDefault="009A04B7" w:rsidP="001617C3">
      <w:pPr>
        <w:pStyle w:val="AralkYok"/>
        <w:jc w:val="both"/>
        <w:rPr>
          <w:rFonts w:ascii="Arial" w:hAnsi="Arial" w:cs="Arial"/>
          <w:sz w:val="28"/>
          <w:szCs w:val="28"/>
        </w:rPr>
      </w:pPr>
      <w:r w:rsidRPr="001617C3">
        <w:rPr>
          <w:rFonts w:ascii="Arial" w:hAnsi="Arial" w:cs="Arial"/>
          <w:sz w:val="28"/>
          <w:szCs w:val="28"/>
        </w:rPr>
        <w:t xml:space="preserve">AİHM kararlarının icrasını denetleyen Avrupa Konseyi Bakanlar Komitesi’nin Mart ve Haziran 2013 aylarındaki insan hakları formatlı toplantılarında, yargılama ve tutukluluk süreleri ile tutukluluk uygulamaları konusunda ülkemizde son dönemde kaydedilen gelişmeler memnuniyetle karşılanmıştır. </w:t>
      </w:r>
    </w:p>
    <w:p w:rsidR="009A04B7" w:rsidRPr="001617C3" w:rsidRDefault="009A04B7" w:rsidP="001617C3">
      <w:pPr>
        <w:pStyle w:val="AralkYok"/>
        <w:jc w:val="both"/>
        <w:rPr>
          <w:rFonts w:ascii="Arial" w:hAnsi="Arial" w:cs="Arial"/>
          <w:sz w:val="28"/>
          <w:szCs w:val="28"/>
        </w:rPr>
      </w:pPr>
    </w:p>
    <w:p w:rsidR="009A04B7" w:rsidRPr="001617C3" w:rsidRDefault="009A04B7" w:rsidP="001617C3">
      <w:pPr>
        <w:pStyle w:val="AralkYok"/>
        <w:jc w:val="both"/>
        <w:rPr>
          <w:rFonts w:ascii="Arial" w:hAnsi="Arial" w:cs="Arial"/>
          <w:sz w:val="28"/>
          <w:szCs w:val="28"/>
        </w:rPr>
      </w:pPr>
      <w:r w:rsidRPr="001617C3">
        <w:rPr>
          <w:rFonts w:ascii="Arial" w:hAnsi="Arial" w:cs="Arial"/>
          <w:sz w:val="28"/>
          <w:szCs w:val="28"/>
        </w:rPr>
        <w:t xml:space="preserve">Adalet Bakanlığı tarafından hazırlanan ve AİHM tarafından verilen ihlal kararlarına konu alanlarda sorunların ortadan kaldırılmasına yönelik alınması gereken önlemler, gerçekleştirilmesi öngörülen faaliyet ve düzenlemeler ile bunların gerçekleştirilmesinden sorumlu kurumları belirten </w:t>
      </w:r>
      <w:r w:rsidRPr="001617C3">
        <w:rPr>
          <w:rFonts w:ascii="Arial" w:hAnsi="Arial" w:cs="Arial"/>
          <w:b/>
          <w:sz w:val="28"/>
          <w:szCs w:val="28"/>
        </w:rPr>
        <w:t>İnsan Hakları İhlallerinin Önlenmesine İlişkin Eylem Planı Taslağı</w:t>
      </w:r>
      <w:r w:rsidRPr="001617C3">
        <w:rPr>
          <w:rFonts w:ascii="Arial" w:hAnsi="Arial" w:cs="Arial"/>
          <w:sz w:val="28"/>
          <w:szCs w:val="28"/>
        </w:rPr>
        <w:t xml:space="preserve"> ilgili kurumların görüşleri çerçevesinde gözden geçirilip tamamlanmıştır. Eylem Planı Taslağı kısa süre içerisinde Bakanlar Kurulu’na sunulacaktır.</w:t>
      </w:r>
    </w:p>
    <w:p w:rsidR="009A04B7" w:rsidRPr="001617C3" w:rsidRDefault="009A04B7" w:rsidP="001617C3">
      <w:pPr>
        <w:pStyle w:val="AralkYok"/>
        <w:jc w:val="both"/>
        <w:rPr>
          <w:rFonts w:ascii="Arial" w:hAnsi="Arial" w:cs="Arial"/>
          <w:sz w:val="28"/>
          <w:szCs w:val="28"/>
        </w:rPr>
      </w:pPr>
    </w:p>
    <w:p w:rsidR="009A04B7" w:rsidRPr="001617C3" w:rsidRDefault="009A04B7" w:rsidP="001617C3">
      <w:pPr>
        <w:pStyle w:val="AralkYok"/>
        <w:jc w:val="both"/>
        <w:rPr>
          <w:rFonts w:ascii="Arial" w:hAnsi="Arial" w:cs="Arial"/>
          <w:sz w:val="28"/>
          <w:szCs w:val="28"/>
        </w:rPr>
      </w:pPr>
      <w:r w:rsidRPr="001617C3">
        <w:rPr>
          <w:rFonts w:ascii="Arial" w:hAnsi="Arial" w:cs="Arial"/>
          <w:sz w:val="28"/>
          <w:szCs w:val="28"/>
        </w:rPr>
        <w:t xml:space="preserve">31 Ocak 2013 tarihinde Resmi Gazetede yayımlanan </w:t>
      </w:r>
      <w:r w:rsidRPr="001617C3">
        <w:rPr>
          <w:rFonts w:ascii="Arial" w:hAnsi="Arial" w:cs="Arial"/>
          <w:b/>
          <w:sz w:val="28"/>
          <w:szCs w:val="28"/>
        </w:rPr>
        <w:t>Ceza Muhakemesi Kanunu ile Ceza ve Güvenlik Tedbirlerinin İnfazı Hakkında Kanunda Değişiklik Yapılmasına Dair Kanun</w:t>
      </w:r>
      <w:r w:rsidRPr="001617C3">
        <w:rPr>
          <w:rFonts w:ascii="Arial" w:hAnsi="Arial" w:cs="Arial"/>
          <w:sz w:val="28"/>
          <w:szCs w:val="28"/>
        </w:rPr>
        <w:t xml:space="preserve"> ile sanıkların kendisini daha iyi ifade edebileceğini beyan ettiği başka bir dilde savunma yapma imkânı getirilmiştir. Ayrıca hayatını tek başına idame ettiremeyen ağır hasta veya sakat olan mahkûmların cezalarının infazının ertelenmesi, hükümlü ve tutuklarının eşleri ile bir araya gelmeleri ve çocuk hükümlülerin ebeveynleriyle daha çok vakit geçirmeleri gibi yeni uygulamalar da yürürlüğe konmuştur.</w:t>
      </w:r>
    </w:p>
    <w:p w:rsidR="009A04B7" w:rsidRPr="001617C3" w:rsidRDefault="009A04B7" w:rsidP="001617C3">
      <w:pPr>
        <w:pStyle w:val="AralkYok"/>
        <w:jc w:val="both"/>
        <w:rPr>
          <w:rFonts w:ascii="Arial" w:hAnsi="Arial" w:cs="Arial"/>
          <w:sz w:val="28"/>
          <w:szCs w:val="28"/>
        </w:rPr>
      </w:pPr>
    </w:p>
    <w:p w:rsidR="009A04B7" w:rsidRPr="001617C3" w:rsidRDefault="009A04B7" w:rsidP="001617C3">
      <w:pPr>
        <w:pStyle w:val="AralkYok"/>
        <w:jc w:val="both"/>
        <w:rPr>
          <w:rFonts w:ascii="Arial" w:hAnsi="Arial" w:cs="Arial"/>
          <w:sz w:val="28"/>
          <w:szCs w:val="28"/>
        </w:rPr>
      </w:pPr>
      <w:r w:rsidRPr="001617C3">
        <w:rPr>
          <w:rFonts w:ascii="Arial" w:hAnsi="Arial" w:cs="Arial"/>
          <w:sz w:val="28"/>
          <w:szCs w:val="28"/>
        </w:rPr>
        <w:lastRenderedPageBreak/>
        <w:t xml:space="preserve">30 Haziran 2012 tarihinde kurulan </w:t>
      </w:r>
      <w:r w:rsidRPr="001617C3">
        <w:rPr>
          <w:rFonts w:ascii="Arial" w:hAnsi="Arial" w:cs="Arial"/>
          <w:b/>
          <w:sz w:val="28"/>
          <w:szCs w:val="28"/>
        </w:rPr>
        <w:t>Türkiye İnsan Hakları Kurumu’nun</w:t>
      </w:r>
      <w:r w:rsidRPr="001617C3">
        <w:rPr>
          <w:rFonts w:ascii="Arial" w:hAnsi="Arial" w:cs="Arial"/>
          <w:sz w:val="28"/>
          <w:szCs w:val="28"/>
        </w:rPr>
        <w:t xml:space="preserve"> karar organı olan İnsan Hakları Kurulu ilk toplantısını 24 Ocak 2013 tarihinde gerçekleştirmiştir.</w:t>
      </w:r>
    </w:p>
    <w:p w:rsidR="009A04B7" w:rsidRPr="001617C3" w:rsidRDefault="009A04B7" w:rsidP="001617C3">
      <w:pPr>
        <w:pStyle w:val="AralkYok"/>
        <w:jc w:val="both"/>
        <w:rPr>
          <w:rFonts w:ascii="Arial" w:hAnsi="Arial" w:cs="Arial"/>
          <w:sz w:val="28"/>
          <w:szCs w:val="28"/>
        </w:rPr>
      </w:pPr>
    </w:p>
    <w:p w:rsidR="009A04B7" w:rsidRPr="001617C3" w:rsidRDefault="009A04B7" w:rsidP="001617C3">
      <w:pPr>
        <w:pStyle w:val="AralkYok"/>
        <w:jc w:val="both"/>
        <w:rPr>
          <w:rFonts w:ascii="Arial" w:hAnsi="Arial" w:cs="Arial"/>
          <w:sz w:val="28"/>
          <w:szCs w:val="28"/>
        </w:rPr>
      </w:pPr>
      <w:r w:rsidRPr="001617C3">
        <w:rPr>
          <w:rFonts w:ascii="Arial" w:hAnsi="Arial" w:cs="Arial"/>
          <w:sz w:val="28"/>
          <w:szCs w:val="28"/>
        </w:rPr>
        <w:t>OPCAT (İşkenceye ve Diğer Zalimane, Gayriinsani veya Küçültücü Muamele veya Cezaya Karşı Birleşmiş Milletler Sözleşmesine Ek İhtiyari Protokolü) çerçevesinde öngörülen ulusal önleme mekanizması görevinin, Türkiye İnsan Hakları Kurumu tarafından yürütülmesine yönelik çalışmalar devam etmektedir.</w:t>
      </w:r>
    </w:p>
    <w:p w:rsidR="009A04B7" w:rsidRPr="001617C3" w:rsidRDefault="009A04B7" w:rsidP="001617C3">
      <w:pPr>
        <w:pStyle w:val="AralkYok"/>
        <w:jc w:val="both"/>
        <w:rPr>
          <w:rFonts w:ascii="Arial" w:hAnsi="Arial" w:cs="Arial"/>
          <w:sz w:val="28"/>
          <w:szCs w:val="28"/>
        </w:rPr>
      </w:pPr>
    </w:p>
    <w:p w:rsidR="009A04B7" w:rsidRPr="001617C3" w:rsidRDefault="007734EE" w:rsidP="001617C3">
      <w:pPr>
        <w:pStyle w:val="AralkYok"/>
        <w:jc w:val="both"/>
        <w:rPr>
          <w:rFonts w:ascii="Arial" w:hAnsi="Arial" w:cs="Arial"/>
          <w:sz w:val="28"/>
          <w:szCs w:val="28"/>
        </w:rPr>
      </w:pPr>
      <w:r>
        <w:rPr>
          <w:rFonts w:ascii="Arial" w:hAnsi="Arial" w:cs="Arial"/>
          <w:sz w:val="28"/>
          <w:szCs w:val="28"/>
        </w:rPr>
        <w:t>28</w:t>
      </w:r>
      <w:r w:rsidR="009A04B7" w:rsidRPr="001617C3">
        <w:rPr>
          <w:rFonts w:ascii="Arial" w:hAnsi="Arial" w:cs="Arial"/>
          <w:sz w:val="28"/>
          <w:szCs w:val="28"/>
        </w:rPr>
        <w:t xml:space="preserve">-29 Kasım 2012 tarihlerinde gerçekleştirilen seçimlerle Kamu </w:t>
      </w:r>
      <w:proofErr w:type="spellStart"/>
      <w:r w:rsidR="009A04B7" w:rsidRPr="001617C3">
        <w:rPr>
          <w:rFonts w:ascii="Arial" w:hAnsi="Arial" w:cs="Arial"/>
          <w:sz w:val="28"/>
          <w:szCs w:val="28"/>
        </w:rPr>
        <w:t>Başdenetçisi</w:t>
      </w:r>
      <w:proofErr w:type="spellEnd"/>
      <w:r w:rsidR="009A04B7" w:rsidRPr="001617C3">
        <w:rPr>
          <w:rFonts w:ascii="Arial" w:hAnsi="Arial" w:cs="Arial"/>
          <w:sz w:val="28"/>
          <w:szCs w:val="28"/>
        </w:rPr>
        <w:t xml:space="preserve"> ve diğer beş Kamu Denetçisi seçilerek göreve başlamıştır. 28 Mart 2013 tarihinde yürürlüğe giren Yönetmelik çerçevesinde </w:t>
      </w:r>
      <w:r w:rsidR="009A04B7" w:rsidRPr="001617C3">
        <w:rPr>
          <w:rFonts w:ascii="Arial" w:hAnsi="Arial" w:cs="Arial"/>
          <w:b/>
          <w:sz w:val="28"/>
          <w:szCs w:val="28"/>
        </w:rPr>
        <w:t xml:space="preserve">Kamu Denetçiliği Kurumu </w:t>
      </w:r>
      <w:r w:rsidR="009A04B7" w:rsidRPr="001617C3">
        <w:rPr>
          <w:rFonts w:ascii="Arial" w:hAnsi="Arial" w:cs="Arial"/>
          <w:sz w:val="28"/>
          <w:szCs w:val="28"/>
        </w:rPr>
        <w:t>vatandaşların şikâyetlerini almaya başlayarak işlevsel hale gelmiştir.</w:t>
      </w:r>
    </w:p>
    <w:p w:rsidR="009A04B7" w:rsidRPr="001617C3" w:rsidRDefault="009A04B7" w:rsidP="001617C3">
      <w:pPr>
        <w:pStyle w:val="AralkYok"/>
        <w:jc w:val="both"/>
        <w:rPr>
          <w:rFonts w:ascii="Arial" w:hAnsi="Arial" w:cs="Arial"/>
          <w:sz w:val="28"/>
          <w:szCs w:val="28"/>
        </w:rPr>
      </w:pPr>
    </w:p>
    <w:p w:rsidR="009A04B7" w:rsidRPr="001617C3" w:rsidRDefault="009A04B7" w:rsidP="001617C3">
      <w:pPr>
        <w:pStyle w:val="AralkYok"/>
        <w:jc w:val="both"/>
        <w:rPr>
          <w:rFonts w:ascii="Arial" w:hAnsi="Arial" w:cs="Arial"/>
          <w:sz w:val="28"/>
          <w:szCs w:val="28"/>
        </w:rPr>
      </w:pPr>
      <w:r w:rsidRPr="001617C3">
        <w:rPr>
          <w:rFonts w:ascii="Arial" w:hAnsi="Arial" w:cs="Arial"/>
          <w:b/>
          <w:sz w:val="28"/>
          <w:szCs w:val="28"/>
        </w:rPr>
        <w:t>Anayasa Mahkemesi</w:t>
      </w:r>
      <w:r w:rsidRPr="001617C3">
        <w:rPr>
          <w:rFonts w:ascii="Arial" w:hAnsi="Arial" w:cs="Arial"/>
          <w:sz w:val="28"/>
          <w:szCs w:val="28"/>
        </w:rPr>
        <w:t xml:space="preserve"> 23 Eylül 2012 tarihinde </w:t>
      </w:r>
      <w:r w:rsidRPr="001617C3">
        <w:rPr>
          <w:rFonts w:ascii="Arial" w:hAnsi="Arial" w:cs="Arial"/>
          <w:b/>
          <w:sz w:val="28"/>
          <w:szCs w:val="28"/>
        </w:rPr>
        <w:t xml:space="preserve">bireysel başvuruları kabul etmeye başlamıştır </w:t>
      </w:r>
      <w:r w:rsidRPr="001617C3">
        <w:rPr>
          <w:rFonts w:ascii="Arial" w:hAnsi="Arial" w:cs="Arial"/>
          <w:sz w:val="28"/>
          <w:szCs w:val="28"/>
        </w:rPr>
        <w:t xml:space="preserve">ve bugüne kadar yaklaşık 5200 bireysel başvuru yapılmıştır. AİHM bu yolu, AİHM’ye başvurmadan önce tüketilmesi gereken bir iç hukuk yolu olarak kabul etmiştir. </w:t>
      </w:r>
    </w:p>
    <w:p w:rsidR="009A04B7" w:rsidRPr="001617C3" w:rsidRDefault="009A04B7" w:rsidP="001617C3">
      <w:pPr>
        <w:pStyle w:val="AralkYok"/>
        <w:jc w:val="both"/>
        <w:rPr>
          <w:rFonts w:ascii="Arial" w:hAnsi="Arial" w:cs="Arial"/>
          <w:sz w:val="28"/>
          <w:szCs w:val="28"/>
        </w:rPr>
      </w:pPr>
    </w:p>
    <w:p w:rsidR="009A04B7" w:rsidRPr="001617C3" w:rsidRDefault="009A04B7" w:rsidP="001617C3">
      <w:pPr>
        <w:pStyle w:val="AralkYok"/>
        <w:jc w:val="both"/>
        <w:rPr>
          <w:rFonts w:ascii="Arial" w:hAnsi="Arial" w:cs="Arial"/>
          <w:sz w:val="28"/>
          <w:szCs w:val="28"/>
        </w:rPr>
      </w:pPr>
      <w:r w:rsidRPr="001617C3">
        <w:rPr>
          <w:rFonts w:ascii="Arial" w:hAnsi="Arial" w:cs="Arial"/>
          <w:sz w:val="28"/>
          <w:szCs w:val="28"/>
        </w:rPr>
        <w:t xml:space="preserve">6384 sayılı </w:t>
      </w:r>
      <w:r w:rsidRPr="001617C3">
        <w:rPr>
          <w:rFonts w:ascii="Arial" w:hAnsi="Arial" w:cs="Arial"/>
          <w:b/>
          <w:sz w:val="28"/>
          <w:szCs w:val="28"/>
        </w:rPr>
        <w:t>Avrupa İnsan Hakları Mahkemesine Yapılmış Olan Bazı Başvuruların Tazminat Ödenmek Suretiyle Çözümüne Dair Kanun</w:t>
      </w:r>
      <w:r w:rsidRPr="001617C3">
        <w:rPr>
          <w:rFonts w:ascii="Arial" w:hAnsi="Arial" w:cs="Arial"/>
          <w:sz w:val="28"/>
          <w:szCs w:val="28"/>
        </w:rPr>
        <w:t xml:space="preserve"> 19 Ocak 2013 tarihinde yürürlüğe girmiştir. </w:t>
      </w:r>
      <w:proofErr w:type="gramStart"/>
      <w:r w:rsidRPr="001617C3">
        <w:rPr>
          <w:rFonts w:ascii="Arial" w:hAnsi="Arial" w:cs="Arial"/>
          <w:sz w:val="28"/>
          <w:szCs w:val="28"/>
        </w:rPr>
        <w:t xml:space="preserve">Bu Kanuna göre, ceza hukuku kapsamındaki soruşturma ve kovuşturmalar ile özel hukuk ve idare hukuku kapsamındaki yargılamaların makul sürede sonuçlandırılmadığı veya mahkeme kararlarının geç ya da eksik icra edildiği veya hiç icra edilmediği iddiasıyla 23 Eylül 2012 tarihi itibarıyla AİHM'ye başvuran kişiler, Adalet Bakanlığı tarafından kurulan </w:t>
      </w:r>
      <w:r w:rsidRPr="001617C3">
        <w:rPr>
          <w:rFonts w:ascii="Arial" w:hAnsi="Arial" w:cs="Arial"/>
          <w:b/>
          <w:sz w:val="28"/>
          <w:szCs w:val="28"/>
        </w:rPr>
        <w:t>İnsan Hakları Tazminat Komisyonu’na</w:t>
      </w:r>
      <w:r w:rsidRPr="001617C3">
        <w:rPr>
          <w:rFonts w:ascii="Arial" w:hAnsi="Arial" w:cs="Arial"/>
          <w:sz w:val="28"/>
          <w:szCs w:val="28"/>
        </w:rPr>
        <w:t xml:space="preserve"> müracaat edebilmektedirler. </w:t>
      </w:r>
      <w:proofErr w:type="gramEnd"/>
      <w:r w:rsidRPr="001617C3">
        <w:rPr>
          <w:rFonts w:ascii="Arial" w:hAnsi="Arial" w:cs="Arial"/>
          <w:sz w:val="28"/>
          <w:szCs w:val="28"/>
        </w:rPr>
        <w:t>Komisyona 20 Şubat 2013 tarihinden bu yana 1800’den fazla başvuru yapılmıştır.</w:t>
      </w:r>
    </w:p>
    <w:p w:rsidR="009A04B7" w:rsidRPr="001617C3" w:rsidRDefault="009A04B7" w:rsidP="001617C3">
      <w:pPr>
        <w:pStyle w:val="AralkYok"/>
        <w:jc w:val="both"/>
        <w:rPr>
          <w:rFonts w:ascii="Arial" w:hAnsi="Arial" w:cs="Arial"/>
          <w:sz w:val="28"/>
          <w:szCs w:val="28"/>
        </w:rPr>
      </w:pPr>
    </w:p>
    <w:p w:rsidR="009A04B7" w:rsidRPr="001617C3" w:rsidRDefault="009A04B7" w:rsidP="001617C3">
      <w:pPr>
        <w:pStyle w:val="AralkYok"/>
        <w:jc w:val="both"/>
        <w:rPr>
          <w:rFonts w:ascii="Arial" w:hAnsi="Arial" w:cs="Arial"/>
          <w:sz w:val="28"/>
          <w:szCs w:val="28"/>
        </w:rPr>
      </w:pPr>
      <w:r w:rsidRPr="001617C3">
        <w:rPr>
          <w:rFonts w:ascii="Arial" w:hAnsi="Arial" w:cs="Arial"/>
          <w:b/>
          <w:sz w:val="28"/>
          <w:szCs w:val="28"/>
        </w:rPr>
        <w:t>Vakıflar Kanunu’na 27 Ağustos 2011 tarihinde eklenen Geçici 11. Madde</w:t>
      </w:r>
      <w:r w:rsidRPr="001617C3">
        <w:rPr>
          <w:rFonts w:ascii="Arial" w:hAnsi="Arial" w:cs="Arial"/>
          <w:sz w:val="28"/>
          <w:szCs w:val="28"/>
        </w:rPr>
        <w:t xml:space="preserve"> ile farklı inanç gruplarına mensup vatandaşlarımızın çeşitli sebeplerle daha önce el konulan vakıf mülklerinin iade edilebilmesinin yolu açılmıştır. Bu süre içinde, toplam 116 cemaat vakfı tarafından 1560 adet taşınmazın iadesi için başvuru yapılmıştır. Yapılan başvurular çerçevesinde, 210 taşınmazın iadesi kararlaştırılmış ve 16 taşınmaz için ilgili vakfa tazminat ödenmesi hükme bağlanmıştır. Geri kalan taşınmazlara ilişkin değerlendirmeler ise Vakıflar Meclisi tarafından sürdürülmektedir.</w:t>
      </w:r>
    </w:p>
    <w:p w:rsidR="009A04B7" w:rsidRPr="001617C3" w:rsidRDefault="009A04B7" w:rsidP="001617C3">
      <w:pPr>
        <w:pStyle w:val="AralkYok"/>
        <w:jc w:val="both"/>
        <w:rPr>
          <w:rFonts w:ascii="Arial" w:hAnsi="Arial" w:cs="Arial"/>
          <w:sz w:val="28"/>
          <w:szCs w:val="28"/>
        </w:rPr>
      </w:pPr>
    </w:p>
    <w:p w:rsidR="009A04B7" w:rsidRDefault="009A04B7" w:rsidP="001617C3">
      <w:pPr>
        <w:pStyle w:val="AralkYok"/>
        <w:jc w:val="both"/>
        <w:rPr>
          <w:rFonts w:ascii="Arial" w:hAnsi="Arial" w:cs="Arial"/>
          <w:sz w:val="28"/>
          <w:szCs w:val="28"/>
        </w:rPr>
      </w:pPr>
      <w:r w:rsidRPr="001617C3">
        <w:rPr>
          <w:rFonts w:ascii="Arial" w:hAnsi="Arial" w:cs="Arial"/>
          <w:sz w:val="28"/>
          <w:szCs w:val="28"/>
        </w:rPr>
        <w:lastRenderedPageBreak/>
        <w:t xml:space="preserve">Gökçeada Rum cemaatinin, azınlık okulu statüsüyle Gökçeada’da </w:t>
      </w:r>
      <w:r w:rsidRPr="001617C3">
        <w:rPr>
          <w:rFonts w:ascii="Arial" w:hAnsi="Arial" w:cs="Arial"/>
          <w:b/>
          <w:sz w:val="28"/>
          <w:szCs w:val="28"/>
        </w:rPr>
        <w:t>Rum İlköğretim Okulu</w:t>
      </w:r>
      <w:r w:rsidRPr="001617C3">
        <w:rPr>
          <w:rFonts w:ascii="Arial" w:hAnsi="Arial" w:cs="Arial"/>
          <w:sz w:val="28"/>
          <w:szCs w:val="28"/>
        </w:rPr>
        <w:t xml:space="preserve"> açılması yönünde yaptığı başvuru 28 Mart 2013 tarihinde kabul edilerek Gökçeada’da Rum azınlık okulunun açılmasına izin verilmiştir.</w:t>
      </w:r>
    </w:p>
    <w:p w:rsidR="007734EE" w:rsidRPr="001617C3" w:rsidRDefault="007734EE" w:rsidP="001617C3">
      <w:pPr>
        <w:pStyle w:val="AralkYok"/>
        <w:jc w:val="both"/>
        <w:rPr>
          <w:rFonts w:ascii="Arial" w:hAnsi="Arial" w:cs="Arial"/>
          <w:sz w:val="28"/>
          <w:szCs w:val="28"/>
        </w:rPr>
      </w:pPr>
      <w:r>
        <w:rPr>
          <w:rFonts w:ascii="Arial" w:hAnsi="Arial" w:cs="Arial"/>
          <w:sz w:val="28"/>
          <w:szCs w:val="28"/>
        </w:rPr>
        <w:t xml:space="preserve"> </w:t>
      </w:r>
    </w:p>
    <w:p w:rsidR="009A04B7" w:rsidRPr="001617C3" w:rsidRDefault="009A04B7" w:rsidP="00614D3D">
      <w:pPr>
        <w:pStyle w:val="AralkYok"/>
        <w:jc w:val="both"/>
        <w:rPr>
          <w:rFonts w:ascii="Arial" w:hAnsi="Arial" w:cs="Arial"/>
          <w:sz w:val="28"/>
          <w:szCs w:val="28"/>
        </w:rPr>
      </w:pPr>
      <w:r w:rsidRPr="001617C3">
        <w:rPr>
          <w:rFonts w:ascii="Arial" w:hAnsi="Arial" w:cs="Arial"/>
          <w:sz w:val="28"/>
          <w:szCs w:val="28"/>
        </w:rPr>
        <w:t xml:space="preserve">Ülkemizin göç ve iltica alanında temel uygulamalarını yeniden şekillendiren ve İçişleri Bakanlığına bağlı Göç İdaresi Genel Müdürlüğü’nü kuran </w:t>
      </w:r>
      <w:r w:rsidRPr="001617C3">
        <w:rPr>
          <w:rFonts w:ascii="Arial" w:hAnsi="Arial" w:cs="Arial"/>
          <w:b/>
          <w:sz w:val="28"/>
          <w:szCs w:val="28"/>
        </w:rPr>
        <w:t>Yabancılar ve Uluslararası Koruma Kanunu</w:t>
      </w:r>
      <w:r w:rsidRPr="001617C3">
        <w:rPr>
          <w:rFonts w:ascii="Arial" w:hAnsi="Arial" w:cs="Arial"/>
          <w:sz w:val="28"/>
          <w:szCs w:val="28"/>
        </w:rPr>
        <w:t xml:space="preserve"> 11 Nisan 2013’te Resmi Gazete’de yayımlanarak yürürlüğe girmiştir. Bu kanunla, ülkemizin göç yönetimi alanında ihtiyaç duyduğu kapsamlı mevzuat ve güçlü kurumsal altyapının kurulmasına yönelik çok önemli bir adım atılmış, AB üyelik müzakerelerimizde Adalet, Özgürlük ve Güvenlik Faslı’nda büyük ilerlemeler elde edilmesini sağlayacak geniş çaplı düzenlemeler yapılmıştır.</w:t>
      </w:r>
    </w:p>
    <w:p w:rsidR="009A04B7" w:rsidRPr="001617C3" w:rsidRDefault="009A04B7" w:rsidP="001617C3">
      <w:pPr>
        <w:pStyle w:val="AralkYok"/>
        <w:jc w:val="both"/>
        <w:rPr>
          <w:rFonts w:ascii="Arial" w:hAnsi="Arial" w:cs="Arial"/>
          <w:sz w:val="28"/>
          <w:szCs w:val="28"/>
        </w:rPr>
      </w:pPr>
    </w:p>
    <w:p w:rsidR="009A04B7" w:rsidRPr="001617C3" w:rsidRDefault="009A04B7" w:rsidP="001617C3">
      <w:pPr>
        <w:pStyle w:val="AralkYok"/>
        <w:jc w:val="both"/>
        <w:rPr>
          <w:rFonts w:ascii="Arial" w:hAnsi="Arial" w:cs="Arial"/>
          <w:sz w:val="28"/>
          <w:szCs w:val="28"/>
        </w:rPr>
      </w:pPr>
      <w:r w:rsidRPr="001617C3">
        <w:rPr>
          <w:rFonts w:ascii="Arial" w:hAnsi="Arial" w:cs="Arial"/>
          <w:sz w:val="28"/>
          <w:szCs w:val="28"/>
        </w:rPr>
        <w:t>Bu çerçevede İnsan Ticaretinin Önlenmesi ve Mağdurların Korunması Hakkında Kanun Tasarısı Taslağı’nın hazırlanmasına yönelik çalışmalara da İçişleri Bakanlığı Göç İdaresi Genel Müdürlüğü koordinasyonunda devam edilmektedir.</w:t>
      </w:r>
    </w:p>
    <w:p w:rsidR="009A04B7" w:rsidRPr="001617C3" w:rsidRDefault="009A04B7" w:rsidP="001617C3">
      <w:pPr>
        <w:pStyle w:val="AralkYok"/>
        <w:jc w:val="both"/>
        <w:rPr>
          <w:rFonts w:ascii="Arial" w:hAnsi="Arial" w:cs="Arial"/>
          <w:sz w:val="28"/>
          <w:szCs w:val="28"/>
        </w:rPr>
      </w:pPr>
    </w:p>
    <w:p w:rsidR="009A04B7" w:rsidRPr="001617C3" w:rsidRDefault="009A04B7" w:rsidP="001617C3">
      <w:pPr>
        <w:pStyle w:val="AralkYok"/>
        <w:jc w:val="both"/>
        <w:rPr>
          <w:rFonts w:ascii="Arial" w:hAnsi="Arial" w:cs="Arial"/>
          <w:sz w:val="28"/>
          <w:szCs w:val="28"/>
        </w:rPr>
      </w:pPr>
      <w:r w:rsidRPr="001617C3">
        <w:rPr>
          <w:rFonts w:ascii="Arial" w:hAnsi="Arial" w:cs="Arial"/>
          <w:sz w:val="28"/>
          <w:szCs w:val="28"/>
        </w:rPr>
        <w:t>Sınır Güvenliği Kanun Tasarısı Taslağı hakkındaki çalışmalar İçişleri Bakanlığı tarafından sürdürülmektedir.</w:t>
      </w:r>
    </w:p>
    <w:p w:rsidR="009A04B7" w:rsidRPr="001617C3" w:rsidRDefault="009A04B7" w:rsidP="001617C3">
      <w:pPr>
        <w:pStyle w:val="AralkYok"/>
        <w:jc w:val="both"/>
        <w:rPr>
          <w:rFonts w:ascii="Arial" w:hAnsi="Arial" w:cs="Arial"/>
          <w:sz w:val="28"/>
          <w:szCs w:val="28"/>
        </w:rPr>
      </w:pPr>
    </w:p>
    <w:p w:rsidR="009A04B7" w:rsidRPr="001617C3" w:rsidRDefault="009A04B7" w:rsidP="001617C3">
      <w:pPr>
        <w:pStyle w:val="AralkYok"/>
        <w:jc w:val="both"/>
        <w:rPr>
          <w:rFonts w:ascii="Arial" w:hAnsi="Arial" w:cs="Arial"/>
          <w:sz w:val="28"/>
          <w:szCs w:val="28"/>
        </w:rPr>
      </w:pPr>
      <w:proofErr w:type="gramStart"/>
      <w:r w:rsidRPr="001617C3">
        <w:rPr>
          <w:rFonts w:ascii="Arial" w:hAnsi="Arial" w:cs="Arial"/>
          <w:sz w:val="28"/>
          <w:szCs w:val="28"/>
        </w:rPr>
        <w:t xml:space="preserve">Temel hedefi, halkımızın ekonomik ve sosyal menfaatlerini, bireysel ve toplumsal güvenliğini ciddi biçimde zedeleyen organize suçların asgari seviyelere çekilmesi olan organize suçlarla mücadele alanında ülkemizin öncelikleri ve ilgili AB müktesebatı göz önünde bulundurularak hazırlanmış olan 2010-2015 Organize Suçlarla Mücadele Ulusal Strateji Belgesi’nin 2010-2012 yıllarını kapsayan Eylem Planının uygulanması başarıyla tamamlanmıştır. </w:t>
      </w:r>
      <w:proofErr w:type="gramEnd"/>
      <w:r w:rsidRPr="001617C3">
        <w:rPr>
          <w:rFonts w:ascii="Arial" w:hAnsi="Arial" w:cs="Arial"/>
          <w:sz w:val="28"/>
          <w:szCs w:val="28"/>
        </w:rPr>
        <w:t>2013-2015 yıllarını kapsayacak ikinci Eylem Planı, İçişleri Bakanlığı koordinasyonunda ilgili kurumların katkılarıyla hazırlanmış olup, Başbakanlığa sunulmuştur.</w:t>
      </w:r>
    </w:p>
    <w:p w:rsidR="009A04B7" w:rsidRPr="001617C3" w:rsidRDefault="009A04B7" w:rsidP="001617C3">
      <w:pPr>
        <w:pStyle w:val="AralkYok"/>
        <w:jc w:val="both"/>
        <w:rPr>
          <w:rFonts w:ascii="Arial" w:hAnsi="Arial" w:cs="Arial"/>
          <w:sz w:val="28"/>
          <w:szCs w:val="28"/>
        </w:rPr>
      </w:pPr>
    </w:p>
    <w:p w:rsidR="009A04B7" w:rsidRPr="001617C3" w:rsidRDefault="009A04B7" w:rsidP="001617C3">
      <w:pPr>
        <w:pStyle w:val="AralkYok"/>
        <w:jc w:val="both"/>
        <w:rPr>
          <w:rFonts w:ascii="Arial" w:hAnsi="Arial" w:cs="Arial"/>
          <w:sz w:val="28"/>
          <w:szCs w:val="28"/>
        </w:rPr>
      </w:pPr>
      <w:proofErr w:type="gramStart"/>
      <w:r w:rsidRPr="001617C3">
        <w:rPr>
          <w:rFonts w:ascii="Arial" w:hAnsi="Arial" w:cs="Arial"/>
          <w:sz w:val="28"/>
          <w:szCs w:val="28"/>
        </w:rPr>
        <w:t xml:space="preserve">Ülkemizi çağdaş medeniyet seviyesinin üzerine çıkarma konusundaki kararlılığımızın temel unsurlarından biri olan siyasi reform sürecinin devamını ve reformların etkin bir şekilde uygulanmasını sağlamak ve takip etmek amacıyla 2003 yılında kurulan </w:t>
      </w:r>
      <w:proofErr w:type="spellStart"/>
      <w:r w:rsidRPr="001617C3">
        <w:rPr>
          <w:rFonts w:ascii="Arial" w:hAnsi="Arial" w:cs="Arial"/>
          <w:sz w:val="28"/>
          <w:szCs w:val="28"/>
        </w:rPr>
        <w:t>R</w:t>
      </w:r>
      <w:r w:rsidR="007734EE">
        <w:rPr>
          <w:rFonts w:ascii="Arial" w:hAnsi="Arial" w:cs="Arial"/>
          <w:sz w:val="28"/>
          <w:szCs w:val="28"/>
        </w:rPr>
        <w:t>İG’in</w:t>
      </w:r>
      <w:proofErr w:type="spellEnd"/>
      <w:r w:rsidR="007734EE">
        <w:rPr>
          <w:rFonts w:ascii="Arial" w:hAnsi="Arial" w:cs="Arial"/>
          <w:sz w:val="28"/>
          <w:szCs w:val="28"/>
        </w:rPr>
        <w:t>,</w:t>
      </w:r>
      <w:r w:rsidRPr="001617C3">
        <w:rPr>
          <w:rFonts w:ascii="Arial" w:hAnsi="Arial" w:cs="Arial"/>
          <w:sz w:val="28"/>
          <w:szCs w:val="28"/>
        </w:rPr>
        <w:t xml:space="preserve"> kadın hakları ve aile içi şiddetin önlenmesi konularını öncelikli gündem maddesi olarak ele alacağı </w:t>
      </w:r>
      <w:r w:rsidRPr="001617C3">
        <w:rPr>
          <w:rFonts w:ascii="Arial" w:hAnsi="Arial" w:cs="Arial"/>
          <w:b/>
          <w:sz w:val="28"/>
          <w:szCs w:val="28"/>
        </w:rPr>
        <w:t>29. Toplantısının</w:t>
      </w:r>
      <w:r w:rsidR="007734EE">
        <w:rPr>
          <w:rFonts w:ascii="Arial" w:hAnsi="Arial" w:cs="Arial"/>
          <w:b/>
          <w:sz w:val="28"/>
          <w:szCs w:val="28"/>
        </w:rPr>
        <w:t>,</w:t>
      </w:r>
      <w:r w:rsidRPr="001617C3">
        <w:rPr>
          <w:rFonts w:ascii="Arial" w:hAnsi="Arial" w:cs="Arial"/>
          <w:sz w:val="28"/>
          <w:szCs w:val="28"/>
        </w:rPr>
        <w:t xml:space="preserve"> Aile ve Sosyal Politikalar Bakanı Sayın Fatma Şahin’in ev sahipliğinde </w:t>
      </w:r>
      <w:r w:rsidR="001617C3">
        <w:rPr>
          <w:rFonts w:ascii="Arial" w:hAnsi="Arial" w:cs="Arial"/>
          <w:sz w:val="28"/>
          <w:szCs w:val="28"/>
        </w:rPr>
        <w:t xml:space="preserve">2013 </w:t>
      </w:r>
      <w:r w:rsidR="007734EE">
        <w:rPr>
          <w:rFonts w:ascii="Arial" w:hAnsi="Arial" w:cs="Arial"/>
          <w:sz w:val="28"/>
          <w:szCs w:val="28"/>
        </w:rPr>
        <w:t xml:space="preserve">yılı </w:t>
      </w:r>
      <w:r w:rsidR="001617C3">
        <w:rPr>
          <w:rFonts w:ascii="Arial" w:hAnsi="Arial" w:cs="Arial"/>
          <w:sz w:val="28"/>
          <w:szCs w:val="28"/>
        </w:rPr>
        <w:t>Eylül ayının başlarında</w:t>
      </w:r>
      <w:r w:rsidRPr="001617C3">
        <w:rPr>
          <w:rFonts w:ascii="Arial" w:hAnsi="Arial" w:cs="Arial"/>
          <w:sz w:val="28"/>
          <w:szCs w:val="28"/>
        </w:rPr>
        <w:t xml:space="preserve"> Gaziantep’te düzenlenmesi kararlaştırılmıştır.</w:t>
      </w:r>
      <w:proofErr w:type="gramEnd"/>
    </w:p>
    <w:p w:rsidR="007D5377" w:rsidRPr="00C562F5" w:rsidRDefault="007D5377" w:rsidP="006D16F9">
      <w:pPr>
        <w:spacing w:before="240" w:after="240" w:line="240" w:lineRule="auto"/>
        <w:jc w:val="both"/>
        <w:rPr>
          <w:rFonts w:ascii="Arial" w:hAnsi="Arial" w:cs="Arial"/>
          <w:sz w:val="28"/>
          <w:szCs w:val="28"/>
        </w:rPr>
      </w:pPr>
    </w:p>
    <w:sectPr w:rsidR="007D5377" w:rsidRPr="00C562F5" w:rsidSect="00E71356">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B03" w:rsidRDefault="00A61B03" w:rsidP="007B318E">
      <w:pPr>
        <w:spacing w:after="0" w:line="240" w:lineRule="auto"/>
      </w:pPr>
      <w:r>
        <w:separator/>
      </w:r>
    </w:p>
  </w:endnote>
  <w:endnote w:type="continuationSeparator" w:id="0">
    <w:p w:rsidR="00A61B03" w:rsidRDefault="00A61B03" w:rsidP="007B31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6978017"/>
      <w:docPartObj>
        <w:docPartGallery w:val="Page Numbers (Bottom of Page)"/>
        <w:docPartUnique/>
      </w:docPartObj>
    </w:sdtPr>
    <w:sdtContent>
      <w:p w:rsidR="007B318E" w:rsidRDefault="00A42D1E">
        <w:pPr>
          <w:pStyle w:val="Altbilgi"/>
          <w:jc w:val="center"/>
        </w:pPr>
        <w:r>
          <w:fldChar w:fldCharType="begin"/>
        </w:r>
        <w:r w:rsidR="007B318E">
          <w:instrText>PAGE   \* MERGEFORMAT</w:instrText>
        </w:r>
        <w:r>
          <w:fldChar w:fldCharType="separate"/>
        </w:r>
        <w:r w:rsidR="00D1015D">
          <w:rPr>
            <w:noProof/>
          </w:rPr>
          <w:t>2</w:t>
        </w:r>
        <w:r>
          <w:fldChar w:fldCharType="end"/>
        </w:r>
      </w:p>
    </w:sdtContent>
  </w:sdt>
  <w:p w:rsidR="007B318E" w:rsidRDefault="007B318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B03" w:rsidRDefault="00A61B03" w:rsidP="007B318E">
      <w:pPr>
        <w:spacing w:after="0" w:line="240" w:lineRule="auto"/>
      </w:pPr>
      <w:r>
        <w:separator/>
      </w:r>
    </w:p>
  </w:footnote>
  <w:footnote w:type="continuationSeparator" w:id="0">
    <w:p w:rsidR="00A61B03" w:rsidRDefault="00A61B03" w:rsidP="007B31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05AF2"/>
    <w:multiLevelType w:val="hybridMultilevel"/>
    <w:tmpl w:val="65FCDB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562F5"/>
    <w:rsid w:val="000624D4"/>
    <w:rsid w:val="000A4034"/>
    <w:rsid w:val="000A5638"/>
    <w:rsid w:val="001617C3"/>
    <w:rsid w:val="002322C7"/>
    <w:rsid w:val="002C55C2"/>
    <w:rsid w:val="00312878"/>
    <w:rsid w:val="00321D47"/>
    <w:rsid w:val="003579C9"/>
    <w:rsid w:val="0036400D"/>
    <w:rsid w:val="0038730A"/>
    <w:rsid w:val="003F1CB1"/>
    <w:rsid w:val="00414426"/>
    <w:rsid w:val="005D1656"/>
    <w:rsid w:val="005E6810"/>
    <w:rsid w:val="00614D3D"/>
    <w:rsid w:val="00616D25"/>
    <w:rsid w:val="00680529"/>
    <w:rsid w:val="006D16F9"/>
    <w:rsid w:val="006F29BF"/>
    <w:rsid w:val="007734EE"/>
    <w:rsid w:val="007B1FCA"/>
    <w:rsid w:val="007B318E"/>
    <w:rsid w:val="007D3A6E"/>
    <w:rsid w:val="007D5377"/>
    <w:rsid w:val="00813921"/>
    <w:rsid w:val="00947756"/>
    <w:rsid w:val="009A04B7"/>
    <w:rsid w:val="00A42D1E"/>
    <w:rsid w:val="00A43C70"/>
    <w:rsid w:val="00A61B03"/>
    <w:rsid w:val="00AA6A88"/>
    <w:rsid w:val="00AE169F"/>
    <w:rsid w:val="00B70D78"/>
    <w:rsid w:val="00BD3925"/>
    <w:rsid w:val="00C5121E"/>
    <w:rsid w:val="00C562F5"/>
    <w:rsid w:val="00C605F1"/>
    <w:rsid w:val="00CF5371"/>
    <w:rsid w:val="00D1015D"/>
    <w:rsid w:val="00D67416"/>
    <w:rsid w:val="00D803A8"/>
    <w:rsid w:val="00DD5611"/>
    <w:rsid w:val="00DE61E7"/>
    <w:rsid w:val="00E06E86"/>
    <w:rsid w:val="00E06E93"/>
    <w:rsid w:val="00E71356"/>
    <w:rsid w:val="00E82CD9"/>
    <w:rsid w:val="00F50178"/>
    <w:rsid w:val="00F72F26"/>
    <w:rsid w:val="00F927DB"/>
    <w:rsid w:val="00FA467D"/>
    <w:rsid w:val="00FD58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35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1287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12878"/>
    <w:rPr>
      <w:rFonts w:ascii="Tahoma" w:hAnsi="Tahoma" w:cs="Tahoma"/>
      <w:sz w:val="16"/>
      <w:szCs w:val="16"/>
    </w:rPr>
  </w:style>
  <w:style w:type="paragraph" w:styleId="stbilgi">
    <w:name w:val="header"/>
    <w:basedOn w:val="Normal"/>
    <w:link w:val="stbilgiChar"/>
    <w:uiPriority w:val="99"/>
    <w:unhideWhenUsed/>
    <w:rsid w:val="007B318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B318E"/>
  </w:style>
  <w:style w:type="paragraph" w:styleId="Altbilgi">
    <w:name w:val="footer"/>
    <w:basedOn w:val="Normal"/>
    <w:link w:val="AltbilgiChar"/>
    <w:uiPriority w:val="99"/>
    <w:unhideWhenUsed/>
    <w:rsid w:val="007B318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B318E"/>
  </w:style>
  <w:style w:type="paragraph" w:styleId="AralkYok">
    <w:name w:val="No Spacing"/>
    <w:uiPriority w:val="1"/>
    <w:qFormat/>
    <w:rsid w:val="009A04B7"/>
    <w:pPr>
      <w:spacing w:after="0"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35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1287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12878"/>
    <w:rPr>
      <w:rFonts w:ascii="Tahoma" w:hAnsi="Tahoma" w:cs="Tahoma"/>
      <w:sz w:val="16"/>
      <w:szCs w:val="16"/>
    </w:rPr>
  </w:style>
  <w:style w:type="paragraph" w:styleId="stbilgi">
    <w:name w:val="header"/>
    <w:basedOn w:val="Normal"/>
    <w:link w:val="stbilgiChar"/>
    <w:uiPriority w:val="99"/>
    <w:unhideWhenUsed/>
    <w:rsid w:val="007B318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B318E"/>
  </w:style>
  <w:style w:type="paragraph" w:styleId="Altbilgi">
    <w:name w:val="footer"/>
    <w:basedOn w:val="Normal"/>
    <w:link w:val="AltbilgiChar"/>
    <w:uiPriority w:val="99"/>
    <w:unhideWhenUsed/>
    <w:rsid w:val="007B318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B318E"/>
  </w:style>
  <w:style w:type="paragraph" w:styleId="AralkYok">
    <w:name w:val="No Spacing"/>
    <w:uiPriority w:val="1"/>
    <w:qFormat/>
    <w:rsid w:val="009A04B7"/>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2DFC0-1BE2-48B1-AF58-A8FF6E1C6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2528</Words>
  <Characters>14411</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Yeniçeri Systems.</Company>
  <LinksUpToDate>false</LinksUpToDate>
  <CharactersWithSpaces>16906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Dell</cp:lastModifiedBy>
  <cp:revision>2</cp:revision>
  <cp:lastPrinted>2013-06-15T13:10:00Z</cp:lastPrinted>
  <dcterms:created xsi:type="dcterms:W3CDTF">2013-06-16T08:12:00Z</dcterms:created>
  <dcterms:modified xsi:type="dcterms:W3CDTF">2013-06-16T08:12:00Z</dcterms:modified>
</cp:coreProperties>
</file>